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B" w:rsidRPr="002756E4" w:rsidRDefault="00A8683B" w:rsidP="00A8683B">
      <w:pPr>
        <w:jc w:val="left"/>
        <w:rPr>
          <w:rFonts w:ascii="黑体" w:eastAsia="黑体"/>
          <w:sz w:val="32"/>
          <w:szCs w:val="32"/>
        </w:rPr>
      </w:pPr>
      <w:r w:rsidRPr="002756E4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A8683B" w:rsidRPr="002756E4" w:rsidRDefault="00A8683B" w:rsidP="00A8683B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骨干裁判员培训班</w:t>
      </w:r>
      <w:r w:rsidRPr="002756E4">
        <w:rPr>
          <w:rFonts w:ascii="小标宋" w:eastAsia="小标宋" w:hint="eastAsia"/>
          <w:sz w:val="44"/>
          <w:szCs w:val="44"/>
        </w:rPr>
        <w:t>日程</w:t>
      </w:r>
    </w:p>
    <w:tbl>
      <w:tblPr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720"/>
        <w:gridCol w:w="1383"/>
        <w:gridCol w:w="2115"/>
        <w:gridCol w:w="1420"/>
        <w:gridCol w:w="1439"/>
        <w:gridCol w:w="1134"/>
      </w:tblGrid>
      <w:tr w:rsidR="00A8683B" w:rsidRPr="00BF3916" w:rsidTr="005666B2">
        <w:trPr>
          <w:trHeight w:val="687"/>
          <w:jc w:val="center"/>
        </w:trPr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日  期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时  间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培训内容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主持人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参会人员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地点</w:t>
            </w:r>
          </w:p>
        </w:tc>
      </w:tr>
      <w:tr w:rsidR="00A8683B" w:rsidRPr="003A1159" w:rsidTr="005666B2">
        <w:trPr>
          <w:trHeight w:val="668"/>
          <w:jc w:val="center"/>
        </w:trPr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佛山</w:t>
            </w:r>
          </w:p>
          <w:p w:rsidR="00A8683B" w:rsidRPr="00450127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驻地</w:t>
            </w:r>
          </w:p>
        </w:tc>
      </w:tr>
      <w:tr w:rsidR="00A8683B" w:rsidRPr="003A1159" w:rsidTr="005666B2">
        <w:trPr>
          <w:trHeight w:val="668"/>
          <w:jc w:val="center"/>
        </w:trPr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5月8日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开班仪式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科协领导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1029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创意比赛和FLL技术问辩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宗光华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A3B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848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四项竞技类比赛裁判细则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陆际联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F704F5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21"/>
          <w:jc w:val="center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21:15—</w:t>
            </w:r>
          </w:p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21:30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8E6871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裁判员认证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崔世钢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3B" w:rsidRPr="00F704F5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96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5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9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各竞赛项目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8:30—</w:t>
            </w:r>
          </w:p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8E6871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裁判员应当具备的基本素质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8E6871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E68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杨菊生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佛山</w:t>
            </w:r>
          </w:p>
          <w:p w:rsidR="00A8683B" w:rsidRPr="0042186E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驻地</w:t>
            </w:r>
          </w:p>
        </w:tc>
      </w:tr>
      <w:tr w:rsidR="00A8683B" w:rsidRPr="003A1159" w:rsidTr="005666B2">
        <w:trPr>
          <w:trHeight w:val="720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机器人足球</w:t>
            </w:r>
            <w:r w:rsidRPr="008A3B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竞赛问题与探讨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庞志强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637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9:30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裁判与VEX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郑桐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856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768B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FLL机器人挑战赛及其裁判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DE06A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768B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82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10:30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4768B4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A3B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综合技能竞赛问题与探讨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4768B4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768B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王永亮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637"/>
          <w:jc w:val="center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考核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B" w:rsidRPr="008A3B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理论考核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4768B4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崔世钢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1312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分组培训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83B" w:rsidRPr="00665E71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65E7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比赛场地考察</w:t>
            </w:r>
          </w:p>
          <w:p w:rsidR="00A8683B" w:rsidRPr="00665E71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65E7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现场分组讨论</w:t>
            </w:r>
          </w:p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现场培训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各赛区正副裁判长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广东南海实验中学</w:t>
            </w:r>
          </w:p>
        </w:tc>
      </w:tr>
      <w:tr w:rsidR="00A8683B" w:rsidRPr="00BF3916" w:rsidTr="005666B2">
        <w:trPr>
          <w:trHeight w:val="69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日  期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时  间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培训内容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主持人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参会人员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BF3916" w:rsidRDefault="00A8683B" w:rsidP="005666B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3916">
              <w:rPr>
                <w:rFonts w:ascii="黑体" w:eastAsia="黑体" w:hAnsi="黑体" w:cs="宋体" w:hint="eastAsia"/>
                <w:sz w:val="24"/>
                <w:szCs w:val="24"/>
              </w:rPr>
              <w:t>地点</w:t>
            </w:r>
          </w:p>
        </w:tc>
      </w:tr>
      <w:tr w:rsidR="00A8683B" w:rsidRPr="003A1159" w:rsidTr="005666B2">
        <w:trPr>
          <w:trHeight w:val="814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lastRenderedPageBreak/>
                <w:t>5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9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分组培训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:00—</w:t>
            </w:r>
          </w:p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总结问题和</w:t>
            </w:r>
          </w:p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处理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06A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陆际联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F704F5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广东南海实验中学</w:t>
            </w:r>
          </w:p>
        </w:tc>
      </w:tr>
      <w:tr w:rsidR="00A8683B" w:rsidRPr="003A1159" w:rsidTr="005666B2">
        <w:trPr>
          <w:trHeight w:val="843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5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10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分组竞赛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09: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12:00</w:t>
            </w:r>
          </w:p>
          <w:p w:rsidR="00A8683B" w:rsidRPr="00867E42" w:rsidRDefault="00A8683B" w:rsidP="005666B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机器人足球比赛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各项裁判长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广东南海实验中学</w:t>
            </w: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67E42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机器人综合技能比赛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AF0247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各项裁判长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67E42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FLL机器人工程挑战赛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AF0247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各项裁判长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67E42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VEX机器人工程挑战赛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AF0247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各项裁判长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867E42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机器人创意比赛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AF0247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各项裁判长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4"/>
              </w:smartTagP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5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11</w:t>
              </w:r>
              <w:r w:rsidRPr="003A1159">
                <w:rPr>
                  <w:rFonts w:ascii="仿宋_GB2312" w:eastAsia="仿宋_GB2312" w:hAnsi="宋体" w:cs="宋体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结业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结业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式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、颁发培训证书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0127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佛山</w:t>
            </w:r>
          </w:p>
          <w:p w:rsidR="00A8683B" w:rsidRPr="00AF0247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驻地</w:t>
            </w:r>
          </w:p>
        </w:tc>
      </w:tr>
      <w:tr w:rsidR="00A8683B" w:rsidRPr="003A1159" w:rsidTr="005666B2">
        <w:trPr>
          <w:trHeight w:val="735"/>
          <w:jc w:val="center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B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结束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A8683B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83B" w:rsidRPr="00AF0247" w:rsidRDefault="00A8683B" w:rsidP="005666B2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7E4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活动结束，返回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3A1159" w:rsidRDefault="00A8683B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B" w:rsidRPr="00AF0247" w:rsidRDefault="00A8683B" w:rsidP="005666B2">
            <w:pPr>
              <w:spacing w:line="300" w:lineRule="exact"/>
              <w:ind w:firstLineChars="100" w:firstLine="24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A8683B" w:rsidRDefault="00A8683B" w:rsidP="00A8683B">
      <w:pPr>
        <w:spacing w:line="480" w:lineRule="exact"/>
        <w:textAlignment w:val="bottom"/>
      </w:pPr>
    </w:p>
    <w:p w:rsidR="00100EBF" w:rsidRDefault="00100EBF">
      <w:bookmarkStart w:id="0" w:name="_GoBack"/>
      <w:bookmarkEnd w:id="0"/>
    </w:p>
    <w:sectPr w:rsidR="0010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B"/>
    <w:rsid w:val="00100EBF"/>
    <w:rsid w:val="00A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XXT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2014-04-02T03:44:00Z</dcterms:created>
  <dcterms:modified xsi:type="dcterms:W3CDTF">2014-04-02T03:45:00Z</dcterms:modified>
</cp:coreProperties>
</file>