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仿宋_GBK" w:hAnsi="方正仿宋_GBK" w:eastAsia="方正仿宋_GBK" w:cs="方正仿宋_GBK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关于举办重庆市科技辅导员人工智能+教育学习活动暨第三届重庆市青少年科学素养大赛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科技辅导员培训班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的通知</w:t>
      </w:r>
    </w:p>
    <w:p>
      <w:pPr>
        <w:spacing w:line="220" w:lineRule="atLeas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right="0" w:rightChars="0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各区县（自治县）科协、青辅协及有关单位：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为进一步做好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第三届重庆市青少年科学素养大赛，让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全市中小学科技辅导员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走进人工智能，加快人工智能+教师队伍建设步伐，提高我市科技教师业务素质和科学素养。经研究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决定举办重庆市科技辅导员人工智能+教育学习活动暨第三届重庆市青少年科学素养大赛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科技辅导员培训班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，现将有关事项通知如下：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大黑简体" w:hAnsi="方正大黑简体" w:eastAsia="方正大黑简体" w:cs="方正大黑简体"/>
          <w:b w:val="0"/>
          <w:bCs/>
          <w:sz w:val="32"/>
          <w:szCs w:val="32"/>
        </w:rPr>
      </w:pPr>
      <w:r>
        <w:rPr>
          <w:rFonts w:hint="eastAsia" w:ascii="方正大黑简体" w:hAnsi="方正大黑简体" w:eastAsia="方正大黑简体" w:cs="方正大黑简体"/>
          <w:b w:val="0"/>
          <w:bCs/>
          <w:sz w:val="32"/>
          <w:szCs w:val="32"/>
        </w:rPr>
        <w:t>一、会议时间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（一）报到时间：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2018年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3月15日14:00-17:00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（二）培训时间：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2018年3月16日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全天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大黑简体" w:hAnsi="方正大黑简体" w:eastAsia="方正大黑简体" w:cs="方正大黑简体"/>
          <w:b w:val="0"/>
          <w:bCs/>
          <w:sz w:val="32"/>
          <w:szCs w:val="32"/>
        </w:rPr>
      </w:pPr>
      <w:r>
        <w:rPr>
          <w:rFonts w:hint="eastAsia" w:ascii="方正大黑简体" w:hAnsi="方正大黑简体" w:eastAsia="方正大黑简体" w:cs="方正大黑简体"/>
          <w:b w:val="0"/>
          <w:bCs/>
          <w:sz w:val="32"/>
          <w:szCs w:val="32"/>
        </w:rPr>
        <w:t>二、会议地点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两江丽景酒店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长江厅（重庆市渝中区双钢路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大黑简体" w:hAnsi="方正大黑简体" w:eastAsia="方正大黑简体" w:cs="方正大黑简体"/>
          <w:b w:val="0"/>
          <w:bCs/>
          <w:sz w:val="32"/>
          <w:szCs w:val="32"/>
        </w:rPr>
      </w:pPr>
      <w:r>
        <w:rPr>
          <w:rFonts w:hint="eastAsia" w:ascii="方正大黑简体" w:hAnsi="方正大黑简体" w:eastAsia="方正大黑简体" w:cs="方正大黑简体"/>
          <w:b w:val="0"/>
          <w:bCs/>
          <w:sz w:val="32"/>
          <w:szCs w:val="32"/>
        </w:rPr>
        <w:t>三、参会对象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各区县科协、教委青少年科技教育工作组织者，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青少年科学素养大赛项目负责人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各中小学分管科技相关领导和科技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辅导员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大黑简体" w:hAnsi="方正大黑简体" w:eastAsia="方正大黑简体" w:cs="方正大黑简体"/>
          <w:b w:val="0"/>
          <w:bCs w:val="0"/>
          <w:sz w:val="32"/>
          <w:szCs w:val="32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sz w:val="32"/>
          <w:szCs w:val="32"/>
        </w:rPr>
        <w:t>四、</w:t>
      </w:r>
      <w:r>
        <w:rPr>
          <w:rFonts w:hint="eastAsia" w:ascii="方正大黑简体" w:hAnsi="方正大黑简体" w:eastAsia="方正大黑简体" w:cs="方正大黑简体"/>
          <w:b w:val="0"/>
          <w:bCs w:val="0"/>
          <w:sz w:val="32"/>
          <w:szCs w:val="32"/>
          <w:lang w:eastAsia="zh-CN"/>
        </w:rPr>
        <w:t>培训</w:t>
      </w:r>
      <w:r>
        <w:rPr>
          <w:rFonts w:hint="eastAsia" w:ascii="方正大黑简体" w:hAnsi="方正大黑简体" w:eastAsia="方正大黑简体" w:cs="方正大黑简体"/>
          <w:b w:val="0"/>
          <w:bCs w:val="0"/>
          <w:sz w:val="32"/>
          <w:szCs w:val="32"/>
        </w:rPr>
        <w:t>费用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培训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费用300元/人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（含专家讲课费、资料费、培训材料费），往返交通费及食宿费按有关规定回原单位报销。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大黑简体" w:hAnsi="方正大黑简体" w:eastAsia="方正大黑简体" w:cs="方正大黑简体"/>
          <w:b w:val="0"/>
          <w:bCs w:val="0"/>
          <w:sz w:val="32"/>
          <w:szCs w:val="32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sz w:val="32"/>
          <w:szCs w:val="32"/>
          <w:lang w:eastAsia="zh-CN"/>
        </w:rPr>
        <w:t>五</w:t>
      </w:r>
      <w:r>
        <w:rPr>
          <w:rFonts w:hint="eastAsia" w:ascii="方正大黑简体" w:hAnsi="方正大黑简体" w:eastAsia="方正大黑简体" w:cs="方正大黑简体"/>
          <w:b w:val="0"/>
          <w:bCs w:val="0"/>
          <w:sz w:val="32"/>
          <w:szCs w:val="32"/>
        </w:rPr>
        <w:t>、</w:t>
      </w:r>
      <w:r>
        <w:rPr>
          <w:rFonts w:hint="eastAsia" w:ascii="方正大黑简体" w:hAnsi="方正大黑简体" w:eastAsia="方正大黑简体" w:cs="方正大黑简体"/>
          <w:b w:val="0"/>
          <w:bCs w:val="0"/>
          <w:sz w:val="32"/>
          <w:szCs w:val="32"/>
          <w:lang w:eastAsia="zh-CN"/>
        </w:rPr>
        <w:t>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（一）大赛组委会设在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课堂内外少年科学院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，负责大赛相关组织工作，培训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发票由课堂内外教育科技有限公司开具，请提前将会议费用转入以下账户：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账户名：重庆课堂内外教育科技有限公司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开户行：中国工商银行重庆高新园支行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号：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3100022609100091207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（二）报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名交款日期在2018年3月14日前（含3月14日），可在现场领取发票；报名交款日期在3月14日后，发票将在活动结束后五个工作日内通过快递寄出。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（三）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市青辅协秘书处：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联 系 人：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联系电话：023-63659909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大赛组委会办公室（课堂内外少年科学院）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联系人：柯昱朱   唐言   熊兴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咨询电话：023-63363566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邮　　箱：kxsyds@sina.com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ascii="方正仿宋_GBK" w:hAnsi="方正仿宋_GBK" w:eastAsia="方正仿宋_GBK" w:cs="方正仿宋_GBK"/>
          <w:cap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168910</wp:posOffset>
            </wp:positionV>
            <wp:extent cx="942975" cy="942975"/>
            <wp:effectExtent l="19050" t="0" r="952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科学素养大赛辅导员QQ群 459676650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官方网站：http://kx.ocedu.cn/science/cq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官方微信公众号：OC科学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通讯地址：重庆两江新区互联网产业园13幢16层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邮    编：401121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3" w:firstLineChars="200"/>
        <w:textAlignment w:val="auto"/>
        <w:outlineLvl w:val="9"/>
        <w:rPr>
          <w:rFonts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附件：</w:t>
      </w:r>
    </w:p>
    <w:p>
      <w:pPr>
        <w:pStyle w:val="1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80" w:lineRule="exact"/>
        <w:ind w:leftChars="200" w:right="0" w:rightChars="0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会议日程安排</w:t>
      </w:r>
    </w:p>
    <w:p>
      <w:pPr>
        <w:pStyle w:val="1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80" w:lineRule="exact"/>
        <w:ind w:leftChars="200" w:right="0" w:rightChars="0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参会人员回执表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重庆市青少年科技辅导员协会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cs="Times New Roman"/>
          <w:sz w:val="32"/>
          <w:szCs w:val="32"/>
          <w:lang w:val="en-US" w:eastAsia="zh-CN"/>
        </w:rPr>
        <w:t xml:space="preserve">                     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right="0" w:rightChars="0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p>
      <w:pPr>
        <w:pStyle w:val="2"/>
        <w:spacing w:after="0" w:line="600" w:lineRule="exact"/>
        <w:ind w:left="0" w:leftChars="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日程安排</w:t>
      </w:r>
    </w:p>
    <w:tbl>
      <w:tblPr>
        <w:tblStyle w:val="7"/>
        <w:tblW w:w="99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2012"/>
        <w:gridCol w:w="6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  <w:shd w:val="clear" w:color="auto" w:fill="C2D69B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日期</w:t>
            </w:r>
          </w:p>
        </w:tc>
        <w:tc>
          <w:tcPr>
            <w:tcW w:w="2012" w:type="dxa"/>
            <w:shd w:val="clear" w:color="auto" w:fill="C2D69B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时间</w:t>
            </w:r>
          </w:p>
        </w:tc>
        <w:tc>
          <w:tcPr>
            <w:tcW w:w="6283" w:type="dxa"/>
            <w:shd w:val="clear" w:color="auto" w:fill="C2D69B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会议议程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19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3月15日 </w:t>
            </w:r>
          </w:p>
        </w:tc>
        <w:tc>
          <w:tcPr>
            <w:tcW w:w="201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14:00-17:00</w:t>
            </w:r>
          </w:p>
        </w:tc>
        <w:tc>
          <w:tcPr>
            <w:tcW w:w="628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大会报到，领取会议资料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619" w:type="dxa"/>
            <w:vMerge w:val="restar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3月16日</w:t>
            </w:r>
          </w:p>
        </w:tc>
        <w:tc>
          <w:tcPr>
            <w:tcW w:w="201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9:00-9:10</w:t>
            </w:r>
          </w:p>
        </w:tc>
        <w:tc>
          <w:tcPr>
            <w:tcW w:w="628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开班仪式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  <w:vMerge w:val="continue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9:10-10:00</w:t>
            </w:r>
          </w:p>
        </w:tc>
        <w:tc>
          <w:tcPr>
            <w:tcW w:w="628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主题展演</w:t>
            </w: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科大讯飞人工智能主题展演（语音识别/教育教学辅助/家庭生活辅助/中小学职业生涯规划帮助）</w:t>
            </w: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展演嘉宾：科大讯飞教育事业群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19" w:type="dxa"/>
            <w:vMerge w:val="continue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10:00-11:40</w:t>
            </w:r>
          </w:p>
        </w:tc>
        <w:tc>
          <w:tcPr>
            <w:tcW w:w="628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主题演讲</w:t>
            </w: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人工智能与中小学教育</w:t>
            </w: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主讲嘉宾：</w:t>
            </w: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  <w:t>北京航空航天大学研究生导师、英国布里斯托大学工程数学系人工智能博士、果壳网科学顾问 秦曾昌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19" w:type="dxa"/>
            <w:vMerge w:val="continue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012" w:type="dxa"/>
            <w:vMerge w:val="restar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13:30-15:00</w:t>
            </w:r>
          </w:p>
        </w:tc>
        <w:tc>
          <w:tcPr>
            <w:tcW w:w="62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第二届重庆市青少年科学素养大赛总结汇报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19" w:type="dxa"/>
            <w:vMerge w:val="continue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012" w:type="dxa"/>
            <w:vMerge w:val="continue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62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第三届重庆市青少年科学素养大赛赛程解析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19" w:type="dxa"/>
            <w:vMerge w:val="continue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012" w:type="dxa"/>
            <w:vMerge w:val="restar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15:00-16:00</w:t>
            </w:r>
          </w:p>
        </w:tc>
        <w:tc>
          <w:tcPr>
            <w:tcW w:w="628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“人工智能 智造未来”创新作品制作讲演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19" w:type="dxa"/>
            <w:vMerge w:val="continue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012" w:type="dxa"/>
            <w:vMerge w:val="continue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628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“数据密码”科技论文、调查报告撰写指导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619" w:type="dxa"/>
            <w:vMerge w:val="continue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16:00</w:t>
            </w:r>
          </w:p>
        </w:tc>
        <w:tc>
          <w:tcPr>
            <w:tcW w:w="628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离会</w:t>
            </w:r>
          </w:p>
        </w:tc>
      </w:tr>
    </w:tbl>
    <w:p>
      <w:pPr>
        <w:pStyle w:val="2"/>
        <w:spacing w:after="0" w:line="600" w:lineRule="exact"/>
        <w:ind w:left="0" w:leftChars="0"/>
        <w:jc w:val="left"/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pStyle w:val="2"/>
        <w:spacing w:after="0" w:line="600" w:lineRule="exact"/>
        <w:ind w:left="0" w:leftChars="0"/>
        <w:jc w:val="left"/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pStyle w:val="2"/>
        <w:spacing w:after="0" w:line="600" w:lineRule="exact"/>
        <w:ind w:left="0" w:leftChars="0"/>
        <w:jc w:val="left"/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pStyle w:val="2"/>
        <w:spacing w:after="0" w:line="600" w:lineRule="exact"/>
        <w:ind w:left="0" w:leftChars="0"/>
        <w:jc w:val="left"/>
        <w:rPr>
          <w:rFonts w:ascii="方正仿宋_GBK" w:hAnsi="方正仿宋_GBK" w:eastAsia="方正仿宋_GBK" w:cs="方正仿宋_GBK"/>
          <w:sz w:val="28"/>
          <w:szCs w:val="28"/>
        </w:rPr>
        <w:sectPr>
          <w:footerReference r:id="rId3" w:type="default"/>
          <w:pgSz w:w="11906" w:h="16838"/>
          <w:pgMar w:top="1134" w:right="1134" w:bottom="1134" w:left="1134" w:header="851" w:footer="992" w:gutter="0"/>
          <w:cols w:space="720" w:num="1"/>
          <w:docGrid w:type="lines" w:linePitch="321" w:charSpace="0"/>
        </w:sectPr>
      </w:pPr>
    </w:p>
    <w:p>
      <w:pPr>
        <w:pStyle w:val="2"/>
        <w:spacing w:after="0" w:line="600" w:lineRule="exact"/>
        <w:ind w:left="0" w:leftChars="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仿宋_GBK" w:hAnsi="方正仿宋_GBK" w:eastAsia="方正仿宋_GBK" w:cs="方正仿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参会人员回执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表</w:t>
      </w:r>
    </w:p>
    <w:p>
      <w:pPr>
        <w:spacing w:line="600" w:lineRule="exac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区县科协（教委或学校）：</w:t>
      </w:r>
    </w:p>
    <w:tbl>
      <w:tblPr>
        <w:tblStyle w:val="7"/>
        <w:tblW w:w="15393" w:type="dxa"/>
        <w:jc w:val="center"/>
        <w:tblInd w:w="4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620"/>
        <w:gridCol w:w="1680"/>
        <w:gridCol w:w="3877"/>
        <w:gridCol w:w="2268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141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680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单 位</w:t>
            </w:r>
          </w:p>
        </w:tc>
        <w:tc>
          <w:tcPr>
            <w:tcW w:w="3877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发票抬头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及社会信用代码</w:t>
            </w: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小/初/高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2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</w:tbl>
    <w:p>
      <w:pPr>
        <w:spacing w:line="600" w:lineRule="exact"/>
        <w:ind w:left="-187" w:leftChars="-85" w:firstLine="560" w:firstLineChars="200"/>
        <w:rPr>
          <w:rFonts w:ascii="方正仿宋_GBK" w:hAnsi="方正仿宋_GBK" w:eastAsia="方正仿宋_GBK" w:cs="方正仿宋_GBK"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t>请于2018年3月14日前将回执表报送至会务组邮箱kxsyds@sina.com</w:t>
      </w:r>
    </w:p>
    <w:sectPr>
      <w:pgSz w:w="16838" w:h="11906" w:orient="landscape"/>
      <w:pgMar w:top="1134" w:right="1134" w:bottom="1134" w:left="1134" w:header="850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1" w:fontKey="{5936E916-1142-48FE-A7DC-10D0397BCF94}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  <w:embedRegular r:id="rId2" w:fontKey="{B4692066-4218-4F89-AB8B-CAC85A3D7713}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03BA24D6-1EBB-4BEC-8753-FB7BC9A4D8C9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DD32F8C0-006B-45A3-964D-2CE1C5ECF40B}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06ACD9F9-FE5A-492D-822A-41964196FE9E}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81E5B0D6-B671-474A-904D-66BA2C3DB76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720"/>
  <w:drawingGridVerticalSpacing w:val="160"/>
  <w:displayVerticalDrawingGridEvery w:val="2"/>
  <w:characterSpacingControl w:val="doNotCompress"/>
  <w:hdrShapeDefaults>
    <o:shapelayout v:ext="edit">
      <o:idmap v:ext="edit" data="6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23810"/>
    <w:rsid w:val="00140A83"/>
    <w:rsid w:val="00157AAF"/>
    <w:rsid w:val="001F17CB"/>
    <w:rsid w:val="0022591D"/>
    <w:rsid w:val="003107D8"/>
    <w:rsid w:val="00323B43"/>
    <w:rsid w:val="0035654B"/>
    <w:rsid w:val="003D37D8"/>
    <w:rsid w:val="00426133"/>
    <w:rsid w:val="004358AB"/>
    <w:rsid w:val="00435C43"/>
    <w:rsid w:val="004A1A6E"/>
    <w:rsid w:val="005164BC"/>
    <w:rsid w:val="005667D3"/>
    <w:rsid w:val="00590CC2"/>
    <w:rsid w:val="005D7B2F"/>
    <w:rsid w:val="005F3428"/>
    <w:rsid w:val="006E367D"/>
    <w:rsid w:val="006E456A"/>
    <w:rsid w:val="00773FA4"/>
    <w:rsid w:val="0077736A"/>
    <w:rsid w:val="00814ECC"/>
    <w:rsid w:val="008B7726"/>
    <w:rsid w:val="008D7F5C"/>
    <w:rsid w:val="00A230BA"/>
    <w:rsid w:val="00A75A78"/>
    <w:rsid w:val="00AF04A3"/>
    <w:rsid w:val="00C06AE7"/>
    <w:rsid w:val="00C6555E"/>
    <w:rsid w:val="00C82080"/>
    <w:rsid w:val="00CF55F3"/>
    <w:rsid w:val="00D14847"/>
    <w:rsid w:val="00D31D50"/>
    <w:rsid w:val="00D72277"/>
    <w:rsid w:val="00DC5D27"/>
    <w:rsid w:val="00E80207"/>
    <w:rsid w:val="00EC1CD7"/>
    <w:rsid w:val="00FA7688"/>
    <w:rsid w:val="00FD739E"/>
    <w:rsid w:val="18A03927"/>
    <w:rsid w:val="23335360"/>
    <w:rsid w:val="2C805E01"/>
    <w:rsid w:val="321820CF"/>
    <w:rsid w:val="362753A5"/>
    <w:rsid w:val="368760F8"/>
    <w:rsid w:val="3C0D5459"/>
    <w:rsid w:val="4CDE5E45"/>
    <w:rsid w:val="5B9C1959"/>
    <w:rsid w:val="61A14E4B"/>
    <w:rsid w:val="756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1"/>
    <w:qFormat/>
    <w:uiPriority w:val="99"/>
    <w:pPr>
      <w:widowControl w:val="0"/>
      <w:adjustRightInd/>
      <w:snapToGrid/>
      <w:spacing w:after="120" w:line="480" w:lineRule="auto"/>
      <w:ind w:left="420" w:leftChars="200"/>
      <w:jc w:val="both"/>
    </w:pPr>
    <w:rPr>
      <w:rFonts w:ascii="Times New Roman" w:hAnsi="Times New Roman" w:eastAsia="宋体" w:cs="Times New Roman"/>
      <w:sz w:val="24"/>
      <w:szCs w:val="24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正文文本缩进 2 Char"/>
    <w:basedOn w:val="5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1">
    <w:name w:val="正文文本缩进 2 Char1"/>
    <w:basedOn w:val="5"/>
    <w:link w:val="2"/>
    <w:semiHidden/>
    <w:qFormat/>
    <w:uiPriority w:val="99"/>
    <w:rPr>
      <w:rFonts w:ascii="Tahoma" w:hAnsi="Tahoma"/>
    </w:rPr>
  </w:style>
  <w:style w:type="paragraph" w:styleId="12">
    <w:name w:val="List Paragraph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283</Words>
  <Characters>1619</Characters>
  <Lines>13</Lines>
  <Paragraphs>3</Paragraphs>
  <ScaleCrop>false</ScaleCrop>
  <LinksUpToDate>false</LinksUpToDate>
  <CharactersWithSpaces>1899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ㄊˇˇ棼子钱</cp:lastModifiedBy>
  <dcterms:modified xsi:type="dcterms:W3CDTF">2018-03-09T07:39:41Z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