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center" w:pos="4450"/>
          <w:tab w:val="right" w:pos="8900"/>
        </w:tabs>
        <w:spacing w:line="560" w:lineRule="exact"/>
        <w:rPr>
          <w:rFonts w:ascii="黑体" w:hAnsi="宋体" w:eastAsia="黑体" w:cs="Times New Roman"/>
          <w:sz w:val="32"/>
          <w:szCs w:val="32"/>
        </w:rPr>
      </w:pPr>
      <w:r>
        <w:rPr>
          <w:rFonts w:hint="eastAsia" w:ascii="黑体" w:hAnsi="宋体" w:eastAsia="黑体" w:cs="Times New Roman"/>
          <w:sz w:val="32"/>
          <w:szCs w:val="32"/>
        </w:rPr>
        <w:t>附件2</w:t>
      </w:r>
    </w:p>
    <w:p>
      <w:pPr>
        <w:spacing w:line="560" w:lineRule="exact"/>
        <w:ind w:firstLine="1120" w:firstLineChars="350"/>
        <w:rPr>
          <w:rFonts w:ascii="仿宋_GB2312" w:hAnsi="Times New Roman" w:eastAsia="仿宋_GB2312" w:cs="Times New Roman"/>
          <w:sz w:val="32"/>
          <w:szCs w:val="32"/>
        </w:rPr>
      </w:pPr>
    </w:p>
    <w:p>
      <w:pPr>
        <w:spacing w:line="600" w:lineRule="exact"/>
        <w:jc w:val="center"/>
        <w:rPr>
          <w:rFonts w:ascii="方正小标宋简体" w:hAnsi="宋体" w:eastAsia="方正小标宋简体" w:cs="Times New Roman"/>
          <w:sz w:val="44"/>
          <w:szCs w:val="44"/>
        </w:rPr>
      </w:pPr>
      <w:r>
        <w:rPr>
          <w:rFonts w:hint="eastAsia" w:ascii="方正小标宋简体" w:hAnsi="宋体" w:eastAsia="方正小标宋简体" w:cs="Times New Roman"/>
          <w:sz w:val="44"/>
          <w:szCs w:val="44"/>
        </w:rPr>
        <w:t>广西发明创造成果展览交易会</w:t>
      </w:r>
    </w:p>
    <w:p>
      <w:pPr>
        <w:spacing w:line="600" w:lineRule="exact"/>
        <w:jc w:val="center"/>
        <w:rPr>
          <w:rFonts w:ascii="方正小标宋简体" w:hAnsi="宋体" w:eastAsia="方正小标宋简体" w:cs="Times New Roman"/>
          <w:sz w:val="44"/>
          <w:szCs w:val="44"/>
        </w:rPr>
      </w:pPr>
      <w:r>
        <w:rPr>
          <w:rFonts w:hint="eastAsia" w:ascii="方正小标宋简体" w:hAnsi="宋体" w:eastAsia="方正小标宋简体" w:cs="Times New Roman"/>
          <w:sz w:val="44"/>
          <w:szCs w:val="44"/>
        </w:rPr>
        <w:t>中小学生发明创造特别奖评奖申报须知</w:t>
      </w:r>
    </w:p>
    <w:p>
      <w:pPr>
        <w:spacing w:line="540" w:lineRule="exact"/>
        <w:ind w:firstLine="640" w:firstLineChars="200"/>
        <w:rPr>
          <w:rFonts w:ascii="仿宋_GB2312" w:hAnsi="宋体" w:eastAsia="仿宋_GB2312" w:cs="Times New Roman"/>
          <w:sz w:val="32"/>
          <w:szCs w:val="32"/>
        </w:rPr>
      </w:pPr>
    </w:p>
    <w:p>
      <w:pPr>
        <w:spacing w:line="54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一、奖项设置</w:t>
      </w:r>
    </w:p>
    <w:p>
      <w:pPr>
        <w:spacing w:line="540" w:lineRule="exact"/>
        <w:ind w:firstLine="640" w:firstLineChars="200"/>
        <w:rPr>
          <w:rFonts w:ascii="仿宋_GB2312" w:hAnsi="宋体" w:eastAsia="仿宋_GB2312" w:cs="Times New Roman"/>
          <w:sz w:val="32"/>
          <w:szCs w:val="32"/>
        </w:rPr>
      </w:pPr>
      <w:r>
        <w:rPr>
          <w:rFonts w:hint="eastAsia" w:ascii="仿宋_GB2312" w:hAnsi="宋体" w:eastAsia="仿宋_GB2312" w:cs="Times New Roman"/>
          <w:sz w:val="32"/>
          <w:szCs w:val="32"/>
        </w:rPr>
        <w:t>奖项名称：第八届广西发明创造成果展览交易会中小学生发明创造特别奖。</w:t>
      </w:r>
    </w:p>
    <w:p>
      <w:pPr>
        <w:spacing w:line="540" w:lineRule="exact"/>
        <w:ind w:firstLine="640" w:firstLineChars="200"/>
        <w:rPr>
          <w:rFonts w:ascii="仿宋_GB2312" w:hAnsi="宋体" w:eastAsia="仿宋_GB2312" w:cs="Times New Roman"/>
          <w:sz w:val="32"/>
          <w:szCs w:val="32"/>
        </w:rPr>
      </w:pPr>
      <w:r>
        <w:rPr>
          <w:rFonts w:hint="eastAsia" w:ascii="仿宋_GB2312" w:hAnsi="宋体" w:eastAsia="仿宋_GB2312" w:cs="Times New Roman"/>
          <w:sz w:val="32"/>
          <w:szCs w:val="32"/>
        </w:rPr>
        <w:t>评奖数量：不超过30个。</w:t>
      </w:r>
    </w:p>
    <w:p>
      <w:pPr>
        <w:spacing w:line="54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二、申报对象</w:t>
      </w:r>
    </w:p>
    <w:p>
      <w:pPr>
        <w:spacing w:line="540" w:lineRule="exact"/>
        <w:ind w:firstLine="640" w:firstLineChars="200"/>
        <w:rPr>
          <w:rFonts w:ascii="仿宋_GB2312" w:hAnsi="宋体" w:eastAsia="仿宋_GB2312" w:cs="Times New Roman"/>
          <w:sz w:val="32"/>
          <w:szCs w:val="32"/>
        </w:rPr>
      </w:pPr>
      <w:r>
        <w:rPr>
          <w:rFonts w:hint="eastAsia" w:ascii="仿宋_GB2312" w:hAnsi="宋体" w:eastAsia="仿宋_GB2312" w:cs="Times New Roman"/>
          <w:sz w:val="32"/>
          <w:szCs w:val="32"/>
        </w:rPr>
        <w:t>参加本届广西发明创造成果展览交易会</w:t>
      </w:r>
      <w:r>
        <w:rPr>
          <w:rFonts w:hint="eastAsia" w:ascii="仿宋_GB2312" w:hAnsi="宋体" w:eastAsia="仿宋_GB2312" w:cs="Arial"/>
          <w:sz w:val="32"/>
          <w:szCs w:val="32"/>
        </w:rPr>
        <w:t>中小学生发明创造成果展</w:t>
      </w:r>
      <w:r>
        <w:rPr>
          <w:rFonts w:hint="eastAsia" w:ascii="仿宋_GB2312" w:hAnsi="宋体" w:eastAsia="仿宋_GB2312" w:cs="Times New Roman"/>
          <w:sz w:val="32"/>
          <w:szCs w:val="32"/>
        </w:rPr>
        <w:t>的集体项目和个人项目。</w:t>
      </w:r>
    </w:p>
    <w:p>
      <w:pPr>
        <w:spacing w:line="54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三、申报要求</w:t>
      </w:r>
    </w:p>
    <w:p>
      <w:pPr>
        <w:spacing w:line="540" w:lineRule="exact"/>
        <w:ind w:firstLine="640" w:firstLineChars="200"/>
        <w:rPr>
          <w:rFonts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rPr>
        <w:t>（一）</w:t>
      </w:r>
      <w:r>
        <w:rPr>
          <w:rFonts w:hint="eastAsia" w:ascii="仿宋_GB2312" w:hAnsi="宋体" w:eastAsia="仿宋_GB2312" w:cs="Times New Roman"/>
          <w:sz w:val="32"/>
          <w:szCs w:val="32"/>
        </w:rPr>
        <w:t>按照《关于印发广西发明创造成果展览交易会评奖办法的通知》（桂专展组〔2012〕5）规定执行。</w:t>
      </w:r>
    </w:p>
    <w:p>
      <w:pPr>
        <w:spacing w:line="540" w:lineRule="exact"/>
        <w:ind w:firstLine="640" w:firstLineChars="200"/>
        <w:rPr>
          <w:rFonts w:ascii="仿宋_GB2312" w:hAnsi="宋体" w:eastAsia="仿宋_GB2312" w:cs="Times New Roman"/>
          <w:sz w:val="32"/>
          <w:szCs w:val="32"/>
        </w:rPr>
      </w:pPr>
      <w:r>
        <w:rPr>
          <w:rFonts w:hint="eastAsia" w:ascii="仿宋_GB2312" w:hAnsi="宋体" w:eastAsia="仿宋_GB2312" w:cs="Times New Roman"/>
          <w:sz w:val="32"/>
          <w:szCs w:val="32"/>
        </w:rPr>
        <w:t>（二）特别规定。</w:t>
      </w:r>
    </w:p>
    <w:p>
      <w:pPr>
        <w:spacing w:line="540" w:lineRule="exact"/>
        <w:ind w:firstLine="640" w:firstLineChars="200"/>
        <w:rPr>
          <w:rFonts w:ascii="仿宋_GB2312" w:hAnsi="宋体" w:eastAsia="仿宋_GB2312" w:cs="Times New Roman"/>
          <w:sz w:val="32"/>
          <w:szCs w:val="32"/>
        </w:rPr>
      </w:pPr>
      <w:r>
        <w:rPr>
          <w:rFonts w:hint="eastAsia" w:ascii="仿宋_GB2312" w:hAnsi="宋体" w:eastAsia="仿宋_GB2312" w:cs="Times New Roman"/>
          <w:sz w:val="32"/>
          <w:szCs w:val="32"/>
        </w:rPr>
        <w:t>1.个人项目指现就读于六年制（或五年制）小学及三年制（或四年制）初中、高中（包括中等师范学校、中等专业学校、职业中学、技工学校等）的在校学生参加的参展项目。</w:t>
      </w:r>
    </w:p>
    <w:p>
      <w:pPr>
        <w:spacing w:line="540" w:lineRule="exact"/>
        <w:ind w:firstLine="640" w:firstLineChars="200"/>
        <w:rPr>
          <w:rFonts w:ascii="仿宋_GB2312" w:hAnsi="宋体" w:eastAsia="仿宋_GB2312" w:cs="Times New Roman"/>
          <w:sz w:val="32"/>
          <w:szCs w:val="32"/>
        </w:rPr>
      </w:pPr>
      <w:r>
        <w:rPr>
          <w:rFonts w:hint="eastAsia" w:ascii="仿宋_GB2312" w:hAnsi="宋体" w:eastAsia="仿宋_GB2312" w:cs="Times New Roman"/>
          <w:sz w:val="32"/>
          <w:szCs w:val="32"/>
        </w:rPr>
        <w:t>2.集体项目指现就读于六年制（或五年制）小学及三年制（或四年制）初中、高中（包括中等师范学校、中等专业学校、职业中学、技工学校等）的在校学生共同合作完成的参展项目。项目成员一般不超过3人，并且必须是同一地区（指同一城市或县域</w:t>
      </w:r>
      <w:r>
        <w:rPr>
          <w:rFonts w:ascii="仿宋_GB2312" w:hAnsi="宋体" w:eastAsia="仿宋_GB2312" w:cs="Times New Roman"/>
          <w:sz w:val="32"/>
          <w:szCs w:val="32"/>
        </w:rPr>
        <w:t>）</w:t>
      </w:r>
      <w:r>
        <w:rPr>
          <w:rFonts w:hint="eastAsia" w:ascii="仿宋_GB2312" w:hAnsi="宋体" w:eastAsia="仿宋_GB2312" w:cs="Times New Roman"/>
          <w:sz w:val="32"/>
          <w:szCs w:val="32"/>
        </w:rPr>
        <w:t>、同一学历段（小学或初中或高中）的学生合作项目。集体项目应确定一名第一作者，其他为署名作者。在项目申报时，所有成员的信息资料均应在申报表中填写。</w:t>
      </w:r>
    </w:p>
    <w:p>
      <w:pPr>
        <w:spacing w:line="540" w:lineRule="exact"/>
        <w:ind w:firstLine="640" w:firstLineChars="200"/>
        <w:rPr>
          <w:rFonts w:ascii="仿宋_GB2312" w:hAnsi="宋体" w:eastAsia="仿宋_GB2312" w:cs="Times New Roman"/>
          <w:sz w:val="32"/>
          <w:szCs w:val="32"/>
        </w:rPr>
      </w:pPr>
      <w:r>
        <w:rPr>
          <w:rFonts w:hint="eastAsia" w:ascii="仿宋_GB2312" w:hAnsi="宋体" w:eastAsia="仿宋_GB2312" w:cs="Times New Roman"/>
          <w:sz w:val="32"/>
          <w:szCs w:val="32"/>
        </w:rPr>
        <w:t>3.每个项目申报的指导老师最多只能3名。</w:t>
      </w:r>
    </w:p>
    <w:p>
      <w:pPr>
        <w:spacing w:line="540" w:lineRule="exact"/>
        <w:ind w:firstLine="640" w:firstLineChars="200"/>
        <w:rPr>
          <w:rFonts w:ascii="仿宋_GB2312" w:hAnsi="宋体" w:eastAsia="仿宋_GB2312" w:cs="Times New Roman"/>
          <w:sz w:val="32"/>
          <w:szCs w:val="32"/>
        </w:rPr>
      </w:pPr>
      <w:r>
        <w:rPr>
          <w:rFonts w:hint="eastAsia" w:ascii="仿宋_GB2312" w:hAnsi="宋体" w:eastAsia="仿宋_GB2312" w:cs="Times New Roman"/>
          <w:sz w:val="32"/>
          <w:szCs w:val="32"/>
        </w:rPr>
        <w:t>4.不接受申报的项目：</w:t>
      </w:r>
    </w:p>
    <w:p>
      <w:pPr>
        <w:spacing w:line="540" w:lineRule="exact"/>
        <w:ind w:firstLine="640" w:firstLineChars="200"/>
        <w:rPr>
          <w:rFonts w:ascii="仿宋_GB2312" w:hAnsi="宋体" w:eastAsia="仿宋_GB2312" w:cs="Times New Roman"/>
          <w:sz w:val="32"/>
          <w:szCs w:val="32"/>
        </w:rPr>
      </w:pPr>
      <w:r>
        <w:rPr>
          <w:rFonts w:hint="eastAsia" w:ascii="仿宋_GB2312" w:hAnsi="宋体" w:eastAsia="仿宋_GB2312" w:cs="Times New Roman"/>
          <w:sz w:val="32"/>
          <w:szCs w:val="32"/>
        </w:rPr>
        <w:t>（1）违反国家法律、法规和社会公德或者妨害公共利益的项目。</w:t>
      </w:r>
    </w:p>
    <w:p>
      <w:pPr>
        <w:spacing w:line="540" w:lineRule="exact"/>
        <w:ind w:firstLine="640" w:firstLineChars="200"/>
        <w:rPr>
          <w:rFonts w:ascii="仿宋_GB2312" w:hAnsi="宋体" w:eastAsia="仿宋_GB2312" w:cs="Times New Roman"/>
          <w:sz w:val="32"/>
          <w:szCs w:val="32"/>
        </w:rPr>
      </w:pPr>
      <w:r>
        <w:rPr>
          <w:rFonts w:hint="eastAsia" w:ascii="仿宋_GB2312" w:hAnsi="宋体" w:eastAsia="仿宋_GB2312" w:cs="Times New Roman"/>
          <w:sz w:val="32"/>
          <w:szCs w:val="32"/>
        </w:rPr>
        <w:t>（2）涉及食品技术、药品类的项目。</w:t>
      </w:r>
    </w:p>
    <w:p>
      <w:pPr>
        <w:spacing w:line="540" w:lineRule="exact"/>
        <w:ind w:firstLine="640" w:firstLineChars="200"/>
        <w:rPr>
          <w:rFonts w:ascii="仿宋_GB2312" w:hAnsi="宋体" w:eastAsia="仿宋_GB2312" w:cs="Times New Roman"/>
          <w:sz w:val="32"/>
          <w:szCs w:val="32"/>
        </w:rPr>
      </w:pPr>
      <w:r>
        <w:rPr>
          <w:rFonts w:hint="eastAsia" w:ascii="仿宋_GB2312" w:hAnsi="宋体" w:eastAsia="仿宋_GB2312" w:cs="Times New Roman"/>
          <w:sz w:val="32"/>
          <w:szCs w:val="32"/>
        </w:rPr>
        <w:t>（3）不符合申报要求的项目。</w:t>
      </w:r>
    </w:p>
    <w:p>
      <w:pPr>
        <w:spacing w:line="54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四、申报材料</w:t>
      </w:r>
    </w:p>
    <w:p>
      <w:pPr>
        <w:spacing w:line="540" w:lineRule="exact"/>
        <w:ind w:firstLine="640" w:firstLineChars="200"/>
        <w:rPr>
          <w:rFonts w:ascii="仿宋_GB2312" w:hAnsi="宋体" w:eastAsia="仿宋_GB2312" w:cs="Times New Roman"/>
          <w:sz w:val="32"/>
          <w:szCs w:val="32"/>
        </w:rPr>
      </w:pPr>
      <w:r>
        <w:rPr>
          <w:rFonts w:hint="eastAsia" w:ascii="楷体_GB2312" w:hAnsi="宋体" w:eastAsia="楷体_GB2312" w:cs="Times New Roman"/>
          <w:sz w:val="32"/>
          <w:szCs w:val="32"/>
        </w:rPr>
        <w:t>（一）申报表：</w:t>
      </w:r>
      <w:r>
        <w:rPr>
          <w:rFonts w:hint="eastAsia" w:ascii="仿宋_GB2312" w:hAnsi="宋体" w:eastAsia="仿宋_GB2312" w:cs="Times New Roman"/>
          <w:sz w:val="32"/>
          <w:szCs w:val="32"/>
        </w:rPr>
        <w:t>申报者需按照有关要求，填写《广西发明创造成果展览交易会中小学生明创造特别奖评奖申报表》。</w:t>
      </w:r>
    </w:p>
    <w:p>
      <w:pPr>
        <w:spacing w:line="540" w:lineRule="exact"/>
        <w:ind w:firstLine="640" w:firstLineChars="200"/>
        <w:rPr>
          <w:rFonts w:ascii="仿宋_GB2312" w:hAnsi="宋体" w:eastAsia="仿宋_GB2312" w:cs="Times New Roman"/>
          <w:sz w:val="32"/>
          <w:szCs w:val="32"/>
        </w:rPr>
      </w:pPr>
      <w:r>
        <w:rPr>
          <w:rFonts w:hint="eastAsia" w:ascii="楷体_GB2312" w:hAnsi="宋体" w:eastAsia="楷体_GB2312" w:cs="Times New Roman"/>
          <w:sz w:val="32"/>
          <w:szCs w:val="32"/>
        </w:rPr>
        <w:t>（二）证明材料：</w:t>
      </w:r>
      <w:r>
        <w:rPr>
          <w:rFonts w:hint="eastAsia" w:ascii="仿宋_GB2312" w:hAnsi="宋体" w:eastAsia="仿宋_GB2312" w:cs="Times New Roman"/>
          <w:sz w:val="32"/>
          <w:szCs w:val="32"/>
        </w:rPr>
        <w:t>项目涉及下列内容的还须提供有关部门的证明材料。</w:t>
      </w:r>
    </w:p>
    <w:p>
      <w:pPr>
        <w:spacing w:line="540" w:lineRule="exact"/>
        <w:ind w:firstLine="640" w:firstLineChars="200"/>
        <w:rPr>
          <w:rFonts w:ascii="仿宋_GB2312" w:hAnsi="宋体" w:eastAsia="仿宋_GB2312" w:cs="Times New Roman"/>
          <w:sz w:val="32"/>
          <w:szCs w:val="32"/>
        </w:rPr>
      </w:pPr>
      <w:r>
        <w:rPr>
          <w:rFonts w:hint="eastAsia" w:ascii="仿宋_GB2312" w:hAnsi="宋体" w:eastAsia="仿宋_GB2312" w:cs="Times New Roman"/>
          <w:sz w:val="32"/>
          <w:szCs w:val="32"/>
        </w:rPr>
        <w:t>1.医疗保健用品，由市级以上相关医疗科研部门开具临床使用鉴定。</w:t>
      </w:r>
    </w:p>
    <w:p>
      <w:pPr>
        <w:spacing w:line="540" w:lineRule="exact"/>
        <w:ind w:firstLine="640" w:firstLineChars="200"/>
        <w:rPr>
          <w:rFonts w:ascii="仿宋_GB2312" w:hAnsi="宋体" w:eastAsia="仿宋_GB2312" w:cs="Times New Roman"/>
          <w:sz w:val="32"/>
          <w:szCs w:val="32"/>
        </w:rPr>
      </w:pPr>
      <w:r>
        <w:rPr>
          <w:rFonts w:hint="eastAsia" w:ascii="仿宋_GB2312" w:hAnsi="宋体" w:eastAsia="仿宋_GB2312" w:cs="Times New Roman"/>
          <w:sz w:val="32"/>
          <w:szCs w:val="32"/>
        </w:rPr>
        <w:t>2.动物、植物新品种，由市级以上农科部门开具证明，证明确为培育和发现的新品种。</w:t>
      </w:r>
    </w:p>
    <w:p>
      <w:pPr>
        <w:spacing w:line="540" w:lineRule="exact"/>
        <w:ind w:firstLine="640" w:firstLineChars="200"/>
        <w:rPr>
          <w:rFonts w:ascii="仿宋_GB2312" w:hAnsi="宋体" w:eastAsia="仿宋_GB2312" w:cs="Times New Roman"/>
          <w:sz w:val="32"/>
          <w:szCs w:val="32"/>
        </w:rPr>
      </w:pPr>
      <w:r>
        <w:rPr>
          <w:rFonts w:hint="eastAsia" w:ascii="仿宋_GB2312" w:hAnsi="宋体" w:eastAsia="仿宋_GB2312" w:cs="Times New Roman"/>
          <w:sz w:val="32"/>
          <w:szCs w:val="32"/>
        </w:rPr>
        <w:t>3.国家保护的动、植物，由市级以上林业部门开具证明，证明项目在研究过程没有对动、植物造成损害。</w:t>
      </w:r>
    </w:p>
    <w:p>
      <w:pPr>
        <w:spacing w:line="54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五、申报办法</w:t>
      </w:r>
    </w:p>
    <w:p>
      <w:pPr>
        <w:spacing w:line="540" w:lineRule="exact"/>
        <w:ind w:firstLine="640" w:firstLineChars="200"/>
        <w:rPr>
          <w:rFonts w:ascii="楷体_GB2312" w:hAnsi="宋体" w:eastAsia="楷体_GB2312" w:cs="Times New Roman"/>
          <w:sz w:val="32"/>
          <w:szCs w:val="32"/>
        </w:rPr>
      </w:pPr>
      <w:r>
        <w:rPr>
          <w:rFonts w:hint="eastAsia" w:ascii="楷体_GB2312" w:hAnsi="宋体" w:eastAsia="楷体_GB2312" w:cs="Times New Roman"/>
          <w:sz w:val="32"/>
          <w:szCs w:val="32"/>
        </w:rPr>
        <w:t>（一）申报方式</w:t>
      </w:r>
    </w:p>
    <w:p>
      <w:pPr>
        <w:spacing w:line="540" w:lineRule="exact"/>
        <w:ind w:firstLine="640" w:firstLineChars="200"/>
        <w:rPr>
          <w:rFonts w:ascii="仿宋_GB2312" w:hAnsi="宋体" w:eastAsia="仿宋_GB2312" w:cs="Times New Roman"/>
          <w:sz w:val="32"/>
          <w:szCs w:val="32"/>
        </w:rPr>
      </w:pPr>
      <w:r>
        <w:rPr>
          <w:rFonts w:hint="eastAsia" w:ascii="仿宋_GB2312" w:hAnsi="宋体" w:eastAsia="仿宋_GB2312" w:cs="Times New Roman"/>
          <w:sz w:val="32"/>
          <w:szCs w:val="32"/>
        </w:rPr>
        <w:t>申报材料由各市组织单位按要求收集整理，</w:t>
      </w:r>
      <w:r>
        <w:rPr>
          <w:rFonts w:hint="eastAsia" w:ascii="仿宋_GB2312" w:hAnsi="宋体" w:eastAsia="仿宋_GB2312" w:cs="宋体"/>
          <w:spacing w:val="6"/>
          <w:kern w:val="0"/>
          <w:sz w:val="32"/>
          <w:szCs w:val="32"/>
        </w:rPr>
        <w:t>应于</w:t>
      </w:r>
      <w:r>
        <w:rPr>
          <w:rFonts w:hint="eastAsia" w:ascii="仿宋_GB2312" w:hAnsi="Times New Roman" w:eastAsia="仿宋_GB2312" w:cs="Times New Roman"/>
          <w:spacing w:val="6"/>
          <w:sz w:val="32"/>
          <w:szCs w:val="32"/>
        </w:rPr>
        <w:t>2018年4月28日前</w:t>
      </w:r>
      <w:r>
        <w:rPr>
          <w:rFonts w:hint="eastAsia" w:ascii="仿宋_GB2312" w:hAnsi="宋体" w:eastAsia="仿宋_GB2312" w:cs="Times New Roman"/>
          <w:spacing w:val="6"/>
          <w:sz w:val="32"/>
          <w:szCs w:val="32"/>
        </w:rPr>
        <w:t>统一报至展览交易会组委会中小学生</w:t>
      </w:r>
      <w:r>
        <w:rPr>
          <w:rFonts w:hint="eastAsia" w:ascii="仿宋_GB2312" w:hAnsi="宋体" w:eastAsia="仿宋_GB2312" w:cs="Times New Roman"/>
          <w:sz w:val="32"/>
          <w:szCs w:val="32"/>
        </w:rPr>
        <w:t>发明创造特别奖评审组办公室（广西青少年科技中心）</w:t>
      </w:r>
    </w:p>
    <w:p>
      <w:pPr>
        <w:spacing w:line="540" w:lineRule="exact"/>
        <w:ind w:firstLine="640" w:firstLineChars="200"/>
        <w:rPr>
          <w:rFonts w:ascii="仿宋_GB2312" w:hAnsi="宋体" w:eastAsia="仿宋_GB2312" w:cs="Times New Roman"/>
          <w:sz w:val="32"/>
          <w:szCs w:val="32"/>
        </w:rPr>
      </w:pPr>
      <w:r>
        <w:rPr>
          <w:rFonts w:hint="eastAsia" w:ascii="仿宋_GB2312" w:hAnsi="宋体" w:eastAsia="仿宋_GB2312" w:cs="Times New Roman"/>
          <w:sz w:val="32"/>
          <w:szCs w:val="32"/>
        </w:rPr>
        <w:t>联系人：陆世高</w:t>
      </w:r>
    </w:p>
    <w:p>
      <w:pPr>
        <w:spacing w:line="540" w:lineRule="exact"/>
        <w:ind w:firstLine="640" w:firstLineChars="200"/>
        <w:rPr>
          <w:rFonts w:ascii="仿宋_GB2312" w:hAnsi="宋体" w:eastAsia="仿宋_GB2312" w:cs="Times New Roman"/>
          <w:sz w:val="32"/>
          <w:szCs w:val="32"/>
        </w:rPr>
      </w:pPr>
      <w:r>
        <w:rPr>
          <w:rFonts w:hint="eastAsia" w:ascii="仿宋_GB2312" w:hAnsi="宋体" w:eastAsia="仿宋_GB2312" w:cs="Times New Roman"/>
          <w:sz w:val="32"/>
          <w:szCs w:val="32"/>
        </w:rPr>
        <w:t>联系电话：0771-2809218　　　</w:t>
      </w:r>
    </w:p>
    <w:p>
      <w:pPr>
        <w:spacing w:line="540" w:lineRule="exact"/>
        <w:ind w:firstLine="640" w:firstLineChars="200"/>
        <w:rPr>
          <w:rFonts w:ascii="仿宋_GB2312" w:hAnsi="宋体" w:eastAsia="仿宋_GB2312" w:cs="Times New Roman"/>
          <w:sz w:val="32"/>
          <w:szCs w:val="32"/>
        </w:rPr>
      </w:pPr>
      <w:r>
        <w:rPr>
          <w:rFonts w:hint="eastAsia" w:ascii="仿宋_GB2312" w:hAnsi="宋体" w:eastAsia="仿宋_GB2312" w:cs="Times New Roman"/>
          <w:sz w:val="32"/>
          <w:szCs w:val="32"/>
        </w:rPr>
        <w:t>电子邮箱：gxqshdk@163.com</w:t>
      </w:r>
    </w:p>
    <w:p>
      <w:pPr>
        <w:spacing w:line="540" w:lineRule="exact"/>
        <w:ind w:firstLine="640" w:firstLineChars="200"/>
        <w:rPr>
          <w:rFonts w:ascii="仿宋_GB2312" w:hAnsi="宋体" w:eastAsia="仿宋_GB2312" w:cs="Times New Roman"/>
          <w:sz w:val="32"/>
          <w:szCs w:val="32"/>
        </w:rPr>
      </w:pPr>
      <w:r>
        <w:rPr>
          <w:rFonts w:hint="eastAsia" w:ascii="仿宋_GB2312" w:hAnsi="宋体" w:eastAsia="仿宋_GB2312" w:cs="Times New Roman"/>
          <w:sz w:val="32"/>
          <w:szCs w:val="32"/>
        </w:rPr>
        <w:t>联系地址：南宁市民族大道20号广西科技馆702室</w:t>
      </w:r>
    </w:p>
    <w:p>
      <w:pPr>
        <w:spacing w:line="540" w:lineRule="exact"/>
        <w:ind w:firstLine="640" w:firstLineChars="200"/>
        <w:rPr>
          <w:rFonts w:ascii="仿宋_GB2312" w:hAnsi="宋体" w:eastAsia="仿宋_GB2312" w:cs="Times New Roman"/>
          <w:sz w:val="32"/>
          <w:szCs w:val="32"/>
        </w:rPr>
      </w:pPr>
      <w:r>
        <w:rPr>
          <w:rFonts w:hint="eastAsia" w:ascii="仿宋_GB2312" w:hAnsi="宋体" w:eastAsia="仿宋_GB2312" w:cs="Times New Roman"/>
          <w:sz w:val="32"/>
          <w:szCs w:val="32"/>
        </w:rPr>
        <w:t>邮政编码：530022</w:t>
      </w:r>
    </w:p>
    <w:p>
      <w:pPr>
        <w:spacing w:line="540" w:lineRule="exact"/>
        <w:ind w:firstLine="640" w:firstLineChars="200"/>
        <w:rPr>
          <w:rFonts w:ascii="楷体_GB2312" w:hAnsi="宋体" w:eastAsia="楷体_GB2312" w:cs="Times New Roman"/>
          <w:sz w:val="32"/>
          <w:szCs w:val="32"/>
        </w:rPr>
      </w:pPr>
      <w:r>
        <w:rPr>
          <w:rFonts w:hint="eastAsia" w:ascii="楷体_GB2312" w:hAnsi="宋体" w:eastAsia="楷体_GB2312" w:cs="Times New Roman"/>
          <w:sz w:val="32"/>
          <w:szCs w:val="32"/>
        </w:rPr>
        <w:t>（二）申报材料</w:t>
      </w:r>
    </w:p>
    <w:p>
      <w:pPr>
        <w:spacing w:line="540" w:lineRule="exact"/>
        <w:ind w:firstLine="640" w:firstLineChars="200"/>
        <w:rPr>
          <w:rFonts w:ascii="仿宋_GB2312" w:hAnsi="宋体" w:eastAsia="仿宋_GB2312" w:cs="Times New Roman"/>
          <w:sz w:val="32"/>
          <w:szCs w:val="32"/>
        </w:rPr>
      </w:pPr>
      <w:r>
        <w:rPr>
          <w:rFonts w:hint="eastAsia" w:ascii="仿宋_GB2312" w:hAnsi="宋体" w:eastAsia="仿宋_GB2312" w:cs="Times New Roman"/>
          <w:sz w:val="32"/>
          <w:szCs w:val="32"/>
        </w:rPr>
        <w:t>包括申报书1份及附件资料（研究日记、图片、数据等）各1份，所有申报材料须刻成光盘1份提交（与纸质申报材料必须一致）。</w:t>
      </w:r>
    </w:p>
    <w:p>
      <w:pPr>
        <w:spacing w:line="54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六、评审方法</w:t>
      </w:r>
    </w:p>
    <w:p>
      <w:pPr>
        <w:spacing w:line="540" w:lineRule="exact"/>
        <w:ind w:firstLine="640" w:firstLineChars="200"/>
        <w:rPr>
          <w:rFonts w:ascii="楷体_GB2312" w:hAnsi="宋体" w:eastAsia="楷体_GB2312" w:cs="Times New Roman"/>
          <w:sz w:val="32"/>
          <w:szCs w:val="32"/>
        </w:rPr>
      </w:pPr>
      <w:r>
        <w:rPr>
          <w:rFonts w:hint="eastAsia" w:ascii="楷体_GB2312" w:hAnsi="宋体" w:eastAsia="楷体_GB2312" w:cs="Times New Roman"/>
          <w:sz w:val="32"/>
          <w:szCs w:val="32"/>
        </w:rPr>
        <w:t>（一）评审指标</w:t>
      </w:r>
    </w:p>
    <w:p>
      <w:pPr>
        <w:spacing w:line="540" w:lineRule="exact"/>
        <w:ind w:firstLine="643" w:firstLineChars="200"/>
        <w:rPr>
          <w:rFonts w:ascii="仿宋_GB2312" w:hAnsi="宋体" w:eastAsia="仿宋_GB2312" w:cs="Times New Roman"/>
          <w:sz w:val="32"/>
          <w:szCs w:val="32"/>
        </w:rPr>
      </w:pPr>
      <w:r>
        <w:rPr>
          <w:rFonts w:hint="eastAsia" w:ascii="仿宋_GB2312" w:hAnsi="宋体" w:eastAsia="仿宋_GB2312" w:cs="Times New Roman"/>
          <w:b/>
          <w:sz w:val="32"/>
          <w:szCs w:val="32"/>
        </w:rPr>
        <w:t>1.科学性。</w:t>
      </w:r>
      <w:r>
        <w:rPr>
          <w:rFonts w:hint="eastAsia" w:ascii="仿宋_GB2312" w:hAnsi="宋体" w:eastAsia="仿宋_GB2312" w:cs="Times New Roman"/>
          <w:sz w:val="32"/>
          <w:szCs w:val="32"/>
        </w:rPr>
        <w:t>项目技术科学性。技术方案合理，发明与创新过程科学，研究方法正确，科学理论可靠。</w:t>
      </w:r>
    </w:p>
    <w:p>
      <w:pPr>
        <w:spacing w:line="540" w:lineRule="exact"/>
        <w:ind w:firstLine="643" w:firstLineChars="200"/>
        <w:rPr>
          <w:rFonts w:ascii="仿宋_GB2312" w:hAnsi="宋体" w:eastAsia="仿宋_GB2312" w:cs="Times New Roman"/>
          <w:sz w:val="32"/>
          <w:szCs w:val="32"/>
        </w:rPr>
      </w:pPr>
      <w:r>
        <w:rPr>
          <w:rFonts w:hint="eastAsia" w:ascii="仿宋_GB2312" w:hAnsi="宋体" w:eastAsia="仿宋_GB2312" w:cs="Times New Roman"/>
          <w:b/>
          <w:sz w:val="32"/>
          <w:szCs w:val="32"/>
        </w:rPr>
        <w:t>2.创新性。</w:t>
      </w:r>
      <w:r>
        <w:rPr>
          <w:rFonts w:hint="eastAsia" w:ascii="仿宋_GB2312" w:hAnsi="宋体" w:eastAsia="仿宋_GB2312" w:cs="Times New Roman"/>
          <w:sz w:val="32"/>
          <w:szCs w:val="32"/>
        </w:rPr>
        <w:t>项目在申报以前没有同样的成果公开发表过，没有公开使用过（有效专利项目除外）；同现有技术相比，项目有实质性特点和较显著进步。</w:t>
      </w:r>
    </w:p>
    <w:p>
      <w:pPr>
        <w:spacing w:line="540" w:lineRule="exact"/>
        <w:ind w:firstLine="643" w:firstLineChars="200"/>
        <w:rPr>
          <w:rFonts w:ascii="仿宋_GB2312" w:hAnsi="宋体" w:eastAsia="仿宋_GB2312" w:cs="Times New Roman"/>
          <w:sz w:val="32"/>
          <w:szCs w:val="32"/>
        </w:rPr>
      </w:pPr>
      <w:r>
        <w:rPr>
          <w:rFonts w:hint="eastAsia" w:ascii="仿宋_GB2312" w:hAnsi="宋体" w:eastAsia="仿宋_GB2312" w:cs="Times New Roman"/>
          <w:b/>
          <w:sz w:val="32"/>
          <w:szCs w:val="32"/>
        </w:rPr>
        <w:t>3.实用性。</w:t>
      </w:r>
      <w:r>
        <w:rPr>
          <w:rFonts w:hint="eastAsia" w:ascii="仿宋_GB2312" w:hAnsi="宋体" w:eastAsia="仿宋_GB2312" w:cs="Times New Roman"/>
          <w:sz w:val="32"/>
          <w:szCs w:val="32"/>
        </w:rPr>
        <w:t>项目发明或创新技术具有可预见的社会效益、经济效益或效果；项目技术具备转化成产品的可行性；项目研究的影响范围、应用意义与推广前景较好。外观设计实用美观。</w:t>
      </w:r>
    </w:p>
    <w:p>
      <w:pPr>
        <w:spacing w:line="540" w:lineRule="exact"/>
        <w:ind w:firstLine="640" w:firstLineChars="200"/>
        <w:rPr>
          <w:rFonts w:ascii="仿宋_GB2312" w:hAnsi="宋体" w:eastAsia="仿宋_GB2312" w:cs="Times New Roman"/>
          <w:sz w:val="32"/>
          <w:szCs w:val="32"/>
        </w:rPr>
      </w:pPr>
      <w:r>
        <w:rPr>
          <w:rFonts w:hint="eastAsia" w:ascii="仿宋_GB2312" w:hAnsi="宋体" w:eastAsia="仿宋_GB2312" w:cs="Times New Roman"/>
          <w:sz w:val="32"/>
          <w:szCs w:val="32"/>
        </w:rPr>
        <w:t>对获得中国专利金奖或中国专利优秀奖，省、部级科学技术奖励，发明、实用新型以及外观设计专利的项目分别给予相应加分。</w:t>
      </w:r>
    </w:p>
    <w:p>
      <w:pPr>
        <w:spacing w:line="540" w:lineRule="exact"/>
        <w:ind w:firstLine="640" w:firstLineChars="200"/>
        <w:rPr>
          <w:rFonts w:ascii="楷体_GB2312" w:hAnsi="宋体" w:eastAsia="楷体_GB2312" w:cs="Times New Roman"/>
          <w:sz w:val="32"/>
          <w:szCs w:val="32"/>
        </w:rPr>
      </w:pPr>
      <w:r>
        <w:rPr>
          <w:rFonts w:hint="eastAsia" w:ascii="楷体_GB2312" w:hAnsi="宋体" w:eastAsia="楷体_GB2312" w:cs="Times New Roman"/>
          <w:sz w:val="32"/>
          <w:szCs w:val="32"/>
        </w:rPr>
        <w:t>（二）形式审查</w:t>
      </w:r>
    </w:p>
    <w:p>
      <w:pPr>
        <w:spacing w:line="540" w:lineRule="exact"/>
        <w:ind w:firstLine="640" w:firstLineChars="200"/>
        <w:rPr>
          <w:rFonts w:ascii="仿宋_GB2312" w:hAnsi="宋体" w:eastAsia="仿宋_GB2312" w:cs="Times New Roman"/>
          <w:sz w:val="32"/>
          <w:szCs w:val="32"/>
        </w:rPr>
      </w:pPr>
      <w:r>
        <w:rPr>
          <w:rFonts w:hint="eastAsia" w:ascii="仿宋_GB2312" w:hAnsi="宋体" w:eastAsia="仿宋_GB2312" w:cs="Times New Roman"/>
          <w:sz w:val="32"/>
          <w:szCs w:val="32"/>
        </w:rPr>
        <w:t>展览交易会组委会办公室负责对申报材料进行形式审查，检索专利的法律状态。</w:t>
      </w:r>
    </w:p>
    <w:p>
      <w:pPr>
        <w:spacing w:line="540" w:lineRule="exact"/>
        <w:ind w:firstLine="640" w:firstLineChars="200"/>
        <w:rPr>
          <w:rFonts w:ascii="楷体_GB2312" w:hAnsi="宋体" w:eastAsia="楷体_GB2312" w:cs="Times New Roman"/>
          <w:sz w:val="32"/>
          <w:szCs w:val="32"/>
        </w:rPr>
      </w:pPr>
      <w:r>
        <w:rPr>
          <w:rFonts w:hint="eastAsia" w:ascii="楷体_GB2312" w:hAnsi="宋体" w:eastAsia="楷体_GB2312" w:cs="Times New Roman"/>
          <w:sz w:val="32"/>
          <w:szCs w:val="32"/>
        </w:rPr>
        <w:t>（三）专家评审</w:t>
      </w:r>
    </w:p>
    <w:p>
      <w:pPr>
        <w:spacing w:line="540" w:lineRule="exact"/>
        <w:ind w:firstLine="640" w:firstLineChars="200"/>
        <w:rPr>
          <w:rFonts w:ascii="仿宋_GB2312" w:hAnsi="宋体" w:eastAsia="仿宋_GB2312" w:cs="Times New Roman"/>
          <w:sz w:val="32"/>
          <w:szCs w:val="32"/>
        </w:rPr>
      </w:pPr>
      <w:r>
        <w:rPr>
          <w:rFonts w:hint="eastAsia" w:ascii="仿宋_GB2312" w:hAnsi="宋体" w:eastAsia="仿宋_GB2312" w:cs="Times New Roman"/>
          <w:sz w:val="32"/>
          <w:szCs w:val="32"/>
        </w:rPr>
        <w:t>自治区科协（广西科技馆、广西青少年科技中心）组织专家负责对项目的科学性、创新性、实用性等方面进行评审，提出授奖项目建议，填写《广西发明创造成果展览交易会中小学生明创造特别奖评审表》。评审分为初评和终评，初评以审阅申报材料为主，对项目进行资格审查和科学性审查；在对所有项目申报进行全面审阅的基础上，选拔一定比例的项目入围参加终评。终评除审阅材料外，评委将在展示现场对作品实物及表现展示及实用效果进行审查。</w:t>
      </w:r>
    </w:p>
    <w:p>
      <w:pPr>
        <w:spacing w:line="540" w:lineRule="exact"/>
        <w:ind w:firstLine="640" w:firstLineChars="200"/>
        <w:rPr>
          <w:rFonts w:ascii="楷体_GB2312" w:hAnsi="宋体" w:eastAsia="楷体_GB2312" w:cs="Times New Roman"/>
          <w:sz w:val="32"/>
          <w:szCs w:val="32"/>
        </w:rPr>
      </w:pPr>
      <w:r>
        <w:rPr>
          <w:rFonts w:hint="eastAsia" w:ascii="楷体_GB2312" w:hAnsi="宋体" w:eastAsia="楷体_GB2312" w:cs="Times New Roman"/>
          <w:sz w:val="32"/>
          <w:szCs w:val="32"/>
        </w:rPr>
        <w:t>（四）综合评审</w:t>
      </w:r>
    </w:p>
    <w:p>
      <w:pPr>
        <w:spacing w:line="540" w:lineRule="exact"/>
        <w:ind w:firstLine="640" w:firstLineChars="200"/>
        <w:rPr>
          <w:rFonts w:ascii="仿宋_GB2312" w:hAnsi="宋体" w:eastAsia="仿宋_GB2312" w:cs="Times New Roman"/>
          <w:sz w:val="32"/>
          <w:szCs w:val="32"/>
        </w:rPr>
      </w:pPr>
      <w:r>
        <w:rPr>
          <w:rFonts w:hint="eastAsia" w:ascii="仿宋_GB2312" w:hAnsi="宋体" w:eastAsia="仿宋_GB2312" w:cs="Times New Roman"/>
          <w:sz w:val="32"/>
          <w:szCs w:val="32"/>
        </w:rPr>
        <w:t>评审委员会对各专业评审组提出的授奖项目建议进行综合评审，提出拟授奖项目综评名单。</w:t>
      </w:r>
    </w:p>
    <w:p>
      <w:pPr>
        <w:spacing w:line="54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八、表彰和奖励</w:t>
      </w:r>
    </w:p>
    <w:p>
      <w:pPr>
        <w:widowControl/>
        <w:autoSpaceDE w:val="0"/>
        <w:autoSpaceDN w:val="0"/>
        <w:spacing w:line="540" w:lineRule="exact"/>
        <w:ind w:firstLine="640" w:firstLineChars="200"/>
        <w:textAlignment w:val="bottom"/>
        <w:rPr>
          <w:rFonts w:ascii="仿宋_GB2312" w:hAnsi="宋体" w:eastAsia="仿宋_GB2312" w:cs="Times New Roman"/>
          <w:sz w:val="32"/>
          <w:szCs w:val="32"/>
        </w:rPr>
      </w:pPr>
      <w:r>
        <w:rPr>
          <w:rFonts w:hint="eastAsia" w:ascii="仿宋_GB2312" w:hAnsi="宋体" w:eastAsia="仿宋_GB2312" w:cs="Times New Roman"/>
          <w:sz w:val="32"/>
          <w:szCs w:val="32"/>
        </w:rPr>
        <w:t>展览交易会组委会严格按照评比标准，评审出中小学生发明创造特别奖不超过30个。中小学生有效专利项目或已提交专利申请项目申报中小学生发明创造特别奖的，同等条件下优先。</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6E145BC"/>
    <w:rsid w:val="06E145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2018-04-17T03:24:00Z</dcterms:created>
  <dc:creator>开口笑</dc:creator>
  <cp:lastModifiedBy>开口笑</cp:lastModifiedBy>
  <dcterms:modified xsi:type="dcterms:W3CDTF">2018-04-17T03:24:34Z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2052-10.1.0.7223</vt:lpwstr>
  </property>
</Properties>
</file>