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D1" w:rsidRPr="00232FF8" w:rsidRDefault="00E555D1" w:rsidP="00E555D1">
      <w:pPr>
        <w:spacing w:line="6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232FF8">
        <w:rPr>
          <w:rFonts w:ascii="黑体" w:eastAsia="黑体" w:hAnsi="黑体"/>
          <w:color w:val="000000"/>
          <w:sz w:val="32"/>
          <w:szCs w:val="32"/>
        </w:rPr>
        <w:t>附件1</w:t>
      </w:r>
    </w:p>
    <w:p w:rsidR="00E555D1" w:rsidRPr="00232FF8" w:rsidRDefault="00E555D1" w:rsidP="00E555D1">
      <w:pPr>
        <w:spacing w:beforeLines="50" w:afterLines="150" w:line="700" w:lineRule="exact"/>
        <w:jc w:val="center"/>
        <w:rPr>
          <w:rFonts w:ascii="小标宋" w:eastAsia="小标宋" w:hint="eastAsia"/>
          <w:color w:val="000000"/>
          <w:sz w:val="44"/>
          <w:szCs w:val="44"/>
        </w:rPr>
      </w:pPr>
      <w:r w:rsidRPr="00232FF8">
        <w:rPr>
          <w:rFonts w:ascii="小标宋" w:eastAsia="小标宋" w:hint="eastAsia"/>
          <w:color w:val="000000"/>
          <w:sz w:val="44"/>
          <w:szCs w:val="44"/>
        </w:rPr>
        <w:t>2018年全国青少年创意编程与智能设计大赛</w:t>
      </w:r>
      <w:r>
        <w:rPr>
          <w:rFonts w:ascii="小标宋" w:eastAsia="小标宋"/>
          <w:color w:val="000000"/>
          <w:sz w:val="44"/>
          <w:szCs w:val="44"/>
        </w:rPr>
        <w:br/>
      </w:r>
      <w:r w:rsidRPr="00232FF8">
        <w:rPr>
          <w:rFonts w:ascii="小标宋" w:eastAsia="小标宋" w:hint="eastAsia"/>
          <w:color w:val="000000"/>
          <w:sz w:val="44"/>
          <w:szCs w:val="44"/>
        </w:rPr>
        <w:t>参赛办法（创意编程比赛）</w:t>
      </w:r>
    </w:p>
    <w:p w:rsidR="00E555D1" w:rsidRPr="004066B5" w:rsidRDefault="00E555D1" w:rsidP="00E555D1">
      <w:pPr>
        <w:widowControl w:val="0"/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  <w:lang w:val="zh-TW"/>
        </w:rPr>
      </w:pPr>
      <w:r w:rsidRPr="004066B5">
        <w:rPr>
          <w:rFonts w:ascii="黑体" w:eastAsia="黑体" w:hAnsi="黑体" w:hint="eastAsia"/>
          <w:color w:val="000000"/>
          <w:sz w:val="32"/>
          <w:szCs w:val="32"/>
          <w:lang w:val="zh-TW"/>
        </w:rPr>
        <w:t>一、参赛对象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创意编程比赛设小学I组（1-3年级）、小学II组(4-6年级）和初中组。全国各地小学、初中在校学生均以个人名义报名参加。</w:t>
      </w:r>
    </w:p>
    <w:p w:rsidR="00E555D1" w:rsidRPr="004066B5" w:rsidRDefault="00E555D1" w:rsidP="00E555D1">
      <w:pPr>
        <w:widowControl w:val="0"/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  <w:lang w:val="zh-TW"/>
        </w:rPr>
      </w:pPr>
      <w:r w:rsidRPr="004066B5">
        <w:rPr>
          <w:rFonts w:ascii="黑体" w:eastAsia="黑体" w:hAnsi="黑体" w:hint="eastAsia"/>
          <w:color w:val="000000"/>
          <w:sz w:val="32"/>
          <w:szCs w:val="32"/>
          <w:lang w:val="zh-TW"/>
        </w:rPr>
        <w:t>二、参赛形式</w:t>
      </w:r>
    </w:p>
    <w:p w:rsidR="00E555D1" w:rsidRDefault="00E555D1" w:rsidP="00E555D1">
      <w:pPr>
        <w:widowControl w:val="0"/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hint="eastAsia"/>
          <w:color w:val="000000"/>
          <w:sz w:val="32"/>
          <w:szCs w:val="32"/>
        </w:rPr>
        <w:t>创意编程比赛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  <w:lang w:val="zh-CN"/>
        </w:rPr>
        <w:t>分初评、复评和终评三个阶段，均以线上形式开展。</w:t>
      </w:r>
      <w:hyperlink r:id="rId4" w:history="1">
        <w:r w:rsidRPr="004066B5">
          <w:rPr>
            <w:rFonts w:ascii="仿宋_GB2312" w:eastAsia="仿宋_GB2312" w:hAnsi="仿宋" w:hint="eastAsia"/>
            <w:color w:val="000000"/>
            <w:sz w:val="32"/>
            <w:szCs w:val="32"/>
          </w:rPr>
          <w:t>每</w:t>
        </w:r>
      </w:hyperlink>
      <w:r w:rsidRPr="004066B5">
        <w:rPr>
          <w:rFonts w:ascii="仿宋_GB2312" w:eastAsia="仿宋_GB2312" w:hAnsi="仿宋" w:hint="eastAsia"/>
          <w:color w:val="000000"/>
          <w:sz w:val="32"/>
          <w:szCs w:val="32"/>
        </w:rPr>
        <w:t>人限报1项作品，每项作品限1名指导教师。</w:t>
      </w:r>
    </w:p>
    <w:p w:rsidR="00E555D1" w:rsidRPr="004066B5" w:rsidRDefault="00E555D1" w:rsidP="00E555D1">
      <w:pPr>
        <w:widowControl w:val="0"/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hint="eastAsia"/>
          <w:color w:val="000000"/>
          <w:sz w:val="32"/>
          <w:szCs w:val="32"/>
        </w:rPr>
        <w:t>2018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  <w:lang w:val="zh-CN"/>
        </w:rPr>
        <w:t>年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</w:rPr>
        <w:t>8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  <w:lang w:val="zh-CN"/>
        </w:rPr>
        <w:t>月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</w:rPr>
        <w:t>10日-9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  <w:lang w:val="zh-CN"/>
        </w:rPr>
        <w:t>月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  <w:lang w:val="zh-CN"/>
        </w:rPr>
        <w:t>日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  <w:lang w:val="zh-CN"/>
        </w:rPr>
        <w:t>登录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</w:rPr>
        <w:t>“2018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  <w:lang w:val="zh-CN"/>
        </w:rPr>
        <w:t>年全国青少年创意编程与智能设计大赛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</w:rPr>
        <w:t>”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  <w:lang w:val="zh-CN"/>
        </w:rPr>
        <w:t>官网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Pr="00232FF8">
        <w:rPr>
          <w:rFonts w:eastAsia="仿宋_GB2312"/>
          <w:color w:val="000000"/>
          <w:sz w:val="32"/>
          <w:szCs w:val="32"/>
        </w:rPr>
        <w:t>http://aisc.xiaoxiaotong.org/2018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  <w:lang w:val="zh-CN"/>
        </w:rPr>
        <w:t>报名参赛。</w:t>
      </w:r>
    </w:p>
    <w:p w:rsidR="00E555D1" w:rsidRPr="004066B5" w:rsidRDefault="00E555D1" w:rsidP="00E555D1">
      <w:pPr>
        <w:widowControl w:val="0"/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  <w:lang w:val="zh-TW"/>
        </w:rPr>
      </w:pPr>
      <w:r w:rsidRPr="004066B5">
        <w:rPr>
          <w:rFonts w:ascii="黑体" w:eastAsia="黑体" w:hAnsi="黑体" w:hint="eastAsia"/>
          <w:color w:val="000000"/>
          <w:sz w:val="32"/>
          <w:szCs w:val="32"/>
          <w:lang w:val="zh-TW"/>
        </w:rPr>
        <w:t>三、作品类型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1.互动艺术类：引入绘画、录音、摄影等多媒体手段，用新媒体互动手法实现音乐、美术方面的创意展示。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2.互动游戏类：各种竞技类、探险类、角色扮演类、球类、棋牌类游戏等等。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3.实用工具类：有实用价值、能解决学习生活中的实际问题的程序工具。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4.科学探索类：现实模拟、数学研究、科学实验等等各学科的趣味性展示与探究。</w:t>
      </w:r>
    </w:p>
    <w:p w:rsidR="00E555D1" w:rsidRPr="004066B5" w:rsidRDefault="00E555D1" w:rsidP="00E555D1">
      <w:pPr>
        <w:widowControl w:val="0"/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  <w:lang w:val="zh-TW"/>
        </w:rPr>
      </w:pPr>
      <w:r w:rsidRPr="004066B5">
        <w:rPr>
          <w:rFonts w:ascii="黑体" w:eastAsia="黑体" w:hAnsi="黑体" w:hint="eastAsia"/>
          <w:color w:val="000000"/>
          <w:sz w:val="32"/>
          <w:szCs w:val="32"/>
          <w:lang w:val="zh-TW"/>
        </w:rPr>
        <w:t>四、作品要求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1.作品原创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作品必须为作者原创，无版权争议。若发现涉嫌抄袭或侵犯他</w:t>
      </w: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lastRenderedPageBreak/>
        <w:t>人著作权的行为，一律取消评奖资格。如涉及作品原创问题的版权纠纷，由申报者承担责任。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2.创新创造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作品主题鲜明，创意独特，表达形式新颖，构思巧妙，充分发挥想象力。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3.构思设计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作品构思完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整，内容主题清晰，有始有终；创意来源于学习与生活，积极健康，反映</w:t>
      </w: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青少年的年龄心智特点和玩乐思维。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4.用户体验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观看或操作流程简易，无复杂、多余步骤；人机交互顺畅，用户体验良好。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5.艺术审美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界面美观、布局合理，给人以审美愉悦和审美享受；角色造型生动丰富，动画动效协调自然，音乐音效使用恰到好处；运用的素材有实际意义，充分表现主题。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6.程序技术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合理正确地使用编程技术，程序运行稳定、流畅、高效，无明显错误；程序结构划分合理，代码编写规范，清晰易读；通过多元、合理的算法解决复杂的计算问题，实现程序的丰富效果。</w:t>
      </w:r>
    </w:p>
    <w:p w:rsidR="00E555D1" w:rsidRPr="004066B5" w:rsidRDefault="00E555D1" w:rsidP="00E555D1">
      <w:pPr>
        <w:widowControl w:val="0"/>
        <w:spacing w:line="580" w:lineRule="exact"/>
        <w:ind w:firstLineChars="200" w:firstLine="656"/>
        <w:rPr>
          <w:rFonts w:ascii="仿宋_GB2312" w:eastAsia="仿宋_GB2312" w:hAnsi="仿宋" w:hint="eastAsia"/>
          <w:color w:val="000000"/>
          <w:spacing w:val="4"/>
          <w:sz w:val="32"/>
          <w:szCs w:val="32"/>
        </w:rPr>
      </w:pPr>
      <w:r w:rsidRPr="004066B5">
        <w:rPr>
          <w:rFonts w:ascii="仿宋_GB2312" w:eastAsia="仿宋_GB2312" w:hAnsi="仿宋" w:hint="eastAsia"/>
          <w:color w:val="000000"/>
          <w:spacing w:val="4"/>
          <w:sz w:val="32"/>
          <w:szCs w:val="32"/>
        </w:rPr>
        <w:t>7.参赛作品的著作权归作者所</w:t>
      </w:r>
      <w:r>
        <w:rPr>
          <w:rFonts w:ascii="仿宋_GB2312" w:eastAsia="仿宋_GB2312" w:hAnsi="仿宋" w:hint="eastAsia"/>
          <w:color w:val="000000"/>
          <w:spacing w:val="4"/>
          <w:sz w:val="32"/>
          <w:szCs w:val="32"/>
        </w:rPr>
        <w:t>有，使用权由作者与主办单位共享，主办单位有权出版、展示、宣传参赛</w:t>
      </w:r>
      <w:r w:rsidRPr="004066B5">
        <w:rPr>
          <w:rFonts w:ascii="仿宋_GB2312" w:eastAsia="仿宋_GB2312" w:hAnsi="仿宋" w:hint="eastAsia"/>
          <w:color w:val="000000"/>
          <w:spacing w:val="4"/>
          <w:sz w:val="32"/>
          <w:szCs w:val="32"/>
        </w:rPr>
        <w:t>作品。</w:t>
      </w:r>
    </w:p>
    <w:p w:rsidR="00E555D1" w:rsidRPr="004066B5" w:rsidRDefault="00E555D1" w:rsidP="00E555D1">
      <w:pPr>
        <w:widowControl w:val="0"/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  <w:lang w:val="zh-TW"/>
        </w:rPr>
      </w:pPr>
      <w:r w:rsidRPr="004066B5">
        <w:rPr>
          <w:rFonts w:ascii="黑体" w:eastAsia="黑体" w:hAnsi="黑体" w:hint="eastAsia"/>
          <w:color w:val="000000"/>
          <w:sz w:val="32"/>
          <w:szCs w:val="32"/>
          <w:lang w:val="zh-TW"/>
        </w:rPr>
        <w:t>五、参赛步骤</w:t>
      </w:r>
    </w:p>
    <w:p w:rsidR="00E555D1" w:rsidRPr="004066B5" w:rsidRDefault="00E555D1" w:rsidP="00E555D1">
      <w:pPr>
        <w:widowControl w:val="0"/>
        <w:spacing w:line="580" w:lineRule="exact"/>
        <w:ind w:firstLineChars="200" w:firstLine="640"/>
        <w:rPr>
          <w:rFonts w:ascii="仿宋_GB2312" w:eastAsia="仿宋_GB2312" w:hAnsi="仿宋" w:cs="微软雅黑" w:hint="eastAsia"/>
          <w:color w:val="000000"/>
          <w:sz w:val="32"/>
          <w:szCs w:val="32"/>
          <w:lang w:val="zh-CN"/>
        </w:rPr>
      </w:pP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</w:rPr>
        <w:t>2018</w:t>
      </w: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  <w:lang w:val="zh-CN"/>
        </w:rPr>
        <w:t>年</w:t>
      </w: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</w:rPr>
        <w:t>6</w:t>
      </w: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  <w:lang w:val="zh-CN"/>
        </w:rPr>
        <w:t>月</w:t>
      </w: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</w:rPr>
        <w:t>20日-8月9日：</w:t>
      </w: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  <w:lang w:val="zh-CN"/>
        </w:rPr>
        <w:t>大赛组织阶段</w:t>
      </w: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</w:rPr>
        <w:t>，</w:t>
      </w: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  <w:lang w:val="zh-CN"/>
        </w:rPr>
        <w:t>官网同期上线。各省级组织机构按照参赛办法积极组织本省学生参赛，鼓励有条件的地区组织省级创意编程比赛，并按分配名额积极推荐优秀作品。辅导</w:t>
      </w: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  <w:lang w:val="zh-CN"/>
        </w:rPr>
        <w:lastRenderedPageBreak/>
        <w:t>教师可登录“全国青少年人工智能科普活动工作平台”（</w:t>
      </w:r>
      <w:hyperlink r:id="rId5" w:history="1">
        <w:r w:rsidRPr="00232FF8">
          <w:rPr>
            <w:rFonts w:eastAsia="仿宋_GB2312"/>
            <w:color w:val="000000"/>
            <w:sz w:val="32"/>
            <w:szCs w:val="32"/>
            <w:lang w:val="zh-CN"/>
          </w:rPr>
          <w:t>http://aisc.xiaoxiaotong.org</w:t>
        </w:r>
      </w:hyperlink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  <w:lang w:val="zh-CN"/>
        </w:rPr>
        <w:t>），参与“青少年创意编程体验活动”，指导学生学习编程知识和应用技术，独立设计完成编程作品，并推荐优秀作品参加全国大赛。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微软雅黑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</w:rPr>
        <w:t>2018年8月10日-9月10日：作品申报提交。</w:t>
      </w:r>
    </w:p>
    <w:p w:rsidR="00E555D1" w:rsidRPr="004066B5" w:rsidRDefault="00E555D1" w:rsidP="00E555D1">
      <w:pPr>
        <w:widowControl w:val="0"/>
        <w:spacing w:line="580" w:lineRule="exact"/>
        <w:ind w:firstLineChars="200" w:firstLine="640"/>
        <w:rPr>
          <w:rFonts w:ascii="仿宋_GB2312" w:eastAsia="仿宋_GB2312" w:hAnsi="仿宋" w:cs="微软雅黑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</w:rPr>
        <w:t>2018年9月11日-10月31日：作品初评和复评，确定入围终评选手名单。</w:t>
      </w:r>
    </w:p>
    <w:p w:rsidR="00E555D1" w:rsidRPr="004066B5" w:rsidRDefault="00E555D1" w:rsidP="00E555D1">
      <w:pPr>
        <w:widowControl w:val="0"/>
        <w:spacing w:line="580" w:lineRule="exact"/>
        <w:ind w:firstLineChars="200" w:firstLine="640"/>
        <w:rPr>
          <w:rFonts w:ascii="仿宋_GB2312" w:eastAsia="仿宋_GB2312" w:hAnsi="仿宋" w:cs="微软雅黑" w:hint="eastAsia"/>
          <w:color w:val="000000"/>
          <w:sz w:val="32"/>
          <w:szCs w:val="32"/>
          <w:lang w:val="zh-CN"/>
        </w:rPr>
      </w:pP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</w:rPr>
        <w:t>2018</w:t>
      </w: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  <w:lang w:val="zh-CN"/>
        </w:rPr>
        <w:t>年</w:t>
      </w: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</w:rPr>
        <w:t>8</w:t>
      </w: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  <w:lang w:val="zh-CN"/>
        </w:rPr>
        <w:t>月</w:t>
      </w: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</w:rPr>
        <w:t>10日-10月31日：“人气之星”公众网络投票。</w:t>
      </w:r>
    </w:p>
    <w:p w:rsidR="00E555D1" w:rsidRPr="004066B5" w:rsidRDefault="00E555D1" w:rsidP="00E555D1">
      <w:pPr>
        <w:widowControl w:val="0"/>
        <w:topLinePunct/>
        <w:spacing w:line="580" w:lineRule="exact"/>
        <w:ind w:firstLineChars="200" w:firstLine="640"/>
        <w:rPr>
          <w:rFonts w:ascii="仿宋_GB2312" w:eastAsia="仿宋_GB2312" w:hAnsi="仿宋" w:cs="微软雅黑" w:hint="eastAsia"/>
          <w:color w:val="000000"/>
          <w:sz w:val="32"/>
          <w:szCs w:val="32"/>
          <w:lang w:val="zh-CN"/>
        </w:rPr>
      </w:pP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  <w:lang w:val="zh-CN"/>
        </w:rPr>
        <w:t>2018年11月中旬：举办线上终评活动（具体时间另行通知）。</w:t>
      </w:r>
    </w:p>
    <w:p w:rsidR="00E555D1" w:rsidRPr="004066B5" w:rsidRDefault="00E555D1" w:rsidP="00E555D1">
      <w:pPr>
        <w:widowControl w:val="0"/>
        <w:spacing w:line="580" w:lineRule="exact"/>
        <w:ind w:firstLineChars="200" w:firstLine="640"/>
        <w:rPr>
          <w:rFonts w:ascii="仿宋_GB2312" w:eastAsia="仿宋_GB2312" w:hAnsi="仿宋" w:cs="微软雅黑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微软雅黑" w:hint="eastAsia"/>
          <w:color w:val="000000"/>
          <w:sz w:val="32"/>
          <w:szCs w:val="32"/>
          <w:lang w:val="zh-CN"/>
        </w:rPr>
        <w:t>2018年12月：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</w:rPr>
        <w:t>公布获奖名单，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  <w:lang w:val="zh-CN"/>
        </w:rPr>
        <w:t>颁发荣誉证书</w:t>
      </w:r>
      <w:r w:rsidRPr="004066B5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E555D1" w:rsidRPr="004066B5" w:rsidRDefault="00E555D1" w:rsidP="00E555D1">
      <w:pPr>
        <w:widowControl w:val="0"/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  <w:lang w:val="zh-TW"/>
        </w:rPr>
      </w:pPr>
      <w:r w:rsidRPr="004066B5">
        <w:rPr>
          <w:rFonts w:ascii="黑体" w:eastAsia="黑体" w:hAnsi="黑体" w:hint="eastAsia"/>
          <w:color w:val="000000"/>
          <w:sz w:val="32"/>
          <w:szCs w:val="32"/>
          <w:lang w:val="zh-TW"/>
        </w:rPr>
        <w:t>六、申报文件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1.在线创作提交</w:t>
      </w:r>
      <w:r w:rsidRPr="00232FF8">
        <w:rPr>
          <w:rFonts w:ascii="Times New Roman" w:eastAsia="仿宋_GB2312" w:hAnsi="Times New Roman" w:cs="Times New Roman"/>
          <w:color w:val="000000"/>
          <w:sz w:val="32"/>
          <w:szCs w:val="32"/>
        </w:rPr>
        <w:t>Scratch</w:t>
      </w: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作品。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2.作品说明文档。在线申报时填写相关作品说明，包括：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（1）明确的主题，作品的设计目标，包括：功能需求、探究目的或待解决的问题，作品本身要体现出对目标的响应，能够展现主题内涵、实现功能需求、总结探究结论或解决问题。如果作品目标描述不清晰、或作品未能体现出对目标的完成，则不应获得更多分数。</w:t>
      </w:r>
    </w:p>
    <w:p w:rsidR="00E555D1" w:rsidRPr="004066B5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（2）编程思维与技巧。选手需为角色、场景等主要应用元素绘制流程、逻辑和功能图，如使用特殊的编程技巧或计算方法也需单独详细说明。</w:t>
      </w:r>
    </w:p>
    <w:p w:rsidR="0009293F" w:rsidRPr="00E555D1" w:rsidRDefault="00E555D1" w:rsidP="00E555D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 w:rsidRPr="004066B5">
        <w:rPr>
          <w:rFonts w:ascii="仿宋_GB2312" w:eastAsia="仿宋_GB2312" w:hAnsi="仿宋" w:cs="Times New Roman" w:hint="eastAsia"/>
          <w:color w:val="000000"/>
          <w:sz w:val="32"/>
          <w:szCs w:val="32"/>
        </w:rPr>
        <w:t>（3）素材原创与引用要求。如果选手使用了非原创的图形、图片、音频素材，需明确标注引用来源或创作者，标注明确才属于合格作品。同时鼓励创作和使用原创素材，可以考虑给予原创素材适当加分。</w:t>
      </w:r>
    </w:p>
    <w:sectPr w:rsidR="0009293F" w:rsidRPr="00E555D1" w:rsidSect="00E555D1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5D1"/>
    <w:rsid w:val="0009293F"/>
    <w:rsid w:val="00E5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D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55D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isc.xiaoxiaotong.org" TargetMode="External"/><Relationship Id="rId4" Type="http://schemas.openxmlformats.org/officeDocument/2006/relationships/hyperlink" Target="http://aisc.xiaoxiaotong.org/2018&#65289;&#25253;&#21517;&#21442;&#36187;&#12290;&#20316;&#21697;&#30003;&#25253;&#26102;&#38388;&#20026;8&#26376;10-3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2018-06-16T03:28:00Z</dcterms:created>
  <dcterms:modified xsi:type="dcterms:W3CDTF">2018-06-16T03:28:00Z</dcterms:modified>
</cp:coreProperties>
</file>