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青少年科技创新大赛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申报名额分配表</w:t>
      </w:r>
      <w:bookmarkEnd w:id="0"/>
    </w:p>
    <w:p>
      <w:pPr>
        <w:spacing w:line="84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3"/>
        <w:tblW w:w="1372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60"/>
        <w:gridCol w:w="920"/>
        <w:gridCol w:w="920"/>
        <w:gridCol w:w="920"/>
        <w:gridCol w:w="92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盟、市</w:t>
            </w:r>
          </w:p>
        </w:tc>
        <w:tc>
          <w:tcPr>
            <w:tcW w:w="58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青少年科技创新成果竞赛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青少年科技创意竞赛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少年儿童科学幻想绘画比赛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青少年科技实践活动比赛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基层优秀组织单位申报名额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科技辅导员创新成果竞赛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总额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高中集体项目上限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初中与小学集体项目上限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1372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60"/>
        <w:gridCol w:w="920"/>
        <w:gridCol w:w="920"/>
        <w:gridCol w:w="920"/>
        <w:gridCol w:w="92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盟、市</w:t>
            </w:r>
          </w:p>
        </w:tc>
        <w:tc>
          <w:tcPr>
            <w:tcW w:w="58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青少年科技创新成果竞赛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青少年科技创意竞赛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少年儿童科学幻想绘画比赛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青少年科技实践活动比赛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基层创新大赛优秀组织单位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科技辅导员创新成果竞赛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总额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高中集体项目上限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初中与小学集体项目上限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二连市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青少年科技创新成果竞赛中，小学、初中的项目数均不得少于总申报数的20%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，各学历段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集体项目申报数不得超出该学历段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项目数</w:t>
      </w:r>
      <w:r>
        <w:rPr>
          <w:rFonts w:hint="eastAsia" w:ascii="仿宋_GB2312" w:hAnsi="仿宋_GB2312" w:eastAsia="仿宋_GB2312" w:cs="仿宋_GB2312"/>
          <w:sz w:val="32"/>
          <w:szCs w:val="32"/>
        </w:rPr>
        <w:t>的20%。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青少年科技创意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比赛、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少年儿童科学幻想绘画比赛不限制各学历段申报作品比例。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青少年机器人创意比赛</w:t>
      </w:r>
      <w:r>
        <w:rPr>
          <w:rFonts w:hint="eastAsia" w:ascii="仿宋" w:hAnsi="仿宋" w:eastAsia="仿宋"/>
          <w:sz w:val="32"/>
          <w:szCs w:val="32"/>
        </w:rPr>
        <w:t>、青少年科学影像</w:t>
      </w:r>
      <w:r>
        <w:rPr>
          <w:rFonts w:hint="eastAsia" w:ascii="仿宋" w:hAnsi="仿宋" w:eastAsia="仿宋"/>
          <w:sz w:val="32"/>
          <w:szCs w:val="32"/>
          <w:lang w:eastAsia="zh-CN"/>
        </w:rPr>
        <w:t>展评、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青少年创意编程与智能设计比赛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不限制作品申报数量。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E258A"/>
    <w:rsid w:val="0AC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Garamond" w:hAnsi="Garamond" w:eastAsia="宋体" w:cs="Garamond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2018-09-27T00:47:00Z</dcterms:created>
  <dc:creator>王伟</dc:creator>
  <cp:lastModifiedBy>王伟</cp:lastModifiedBy>
  <dcterms:modified xsi:type="dcterms:W3CDTF">2018-09-27T00:47:32Z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