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8A" w:rsidRDefault="0086138A" w:rsidP="0086138A">
      <w:pPr>
        <w:widowControl w:val="0"/>
        <w:snapToGrid w:val="0"/>
        <w:spacing w:line="360" w:lineRule="exact"/>
        <w:jc w:val="left"/>
        <w:rPr>
          <w:rFonts w:ascii="黑体" w:eastAsia="黑体" w:hint="eastAsia"/>
          <w:spacing w:val="-10"/>
          <w:sz w:val="32"/>
          <w:szCs w:val="32"/>
        </w:rPr>
      </w:pPr>
      <w:r>
        <w:rPr>
          <w:rFonts w:ascii="黑体" w:eastAsia="黑体" w:hint="eastAsia"/>
          <w:spacing w:val="-10"/>
          <w:sz w:val="32"/>
          <w:szCs w:val="32"/>
        </w:rPr>
        <w:t>附件1</w:t>
      </w:r>
    </w:p>
    <w:p w:rsidR="0086138A" w:rsidRPr="00706365" w:rsidRDefault="0086138A" w:rsidP="0086138A">
      <w:pPr>
        <w:spacing w:beforeLines="50" w:before="156" w:afterLines="150" w:after="468" w:line="700" w:lineRule="exact"/>
        <w:jc w:val="center"/>
        <w:rPr>
          <w:rFonts w:ascii="小标宋" w:eastAsia="小标宋" w:hint="eastAsia"/>
          <w:spacing w:val="-10"/>
          <w:sz w:val="44"/>
          <w:szCs w:val="44"/>
        </w:rPr>
      </w:pPr>
      <w:r w:rsidRPr="00706365">
        <w:rPr>
          <w:rFonts w:ascii="小标宋" w:eastAsia="小标宋" w:hint="eastAsia"/>
          <w:sz w:val="44"/>
          <w:szCs w:val="44"/>
        </w:rPr>
        <w:t>参加2019年中国科协青少年国际科技竞赛和</w:t>
      </w:r>
      <w:bookmarkStart w:id="0" w:name="_GoBack"/>
      <w:bookmarkEnd w:id="0"/>
      <w:r w:rsidRPr="00706365">
        <w:rPr>
          <w:rFonts w:ascii="小标宋" w:eastAsia="小标宋" w:hint="eastAsia"/>
          <w:sz w:val="44"/>
          <w:szCs w:val="44"/>
        </w:rPr>
        <w:t>交流活动项目名单</w:t>
      </w:r>
    </w:p>
    <w:p w:rsidR="0086138A" w:rsidRDefault="0086138A" w:rsidP="0086138A">
      <w:pPr>
        <w:spacing w:beforeLines="50" w:before="156" w:afterLines="150" w:after="468" w:line="360" w:lineRule="exact"/>
        <w:ind w:firstLineChars="100" w:firstLine="300"/>
        <w:rPr>
          <w:rFonts w:ascii="黑体" w:eastAsia="黑体" w:hint="eastAsia"/>
          <w:spacing w:val="-10"/>
          <w:sz w:val="32"/>
          <w:szCs w:val="32"/>
        </w:rPr>
      </w:pPr>
      <w:r>
        <w:rPr>
          <w:rFonts w:ascii="黑体" w:eastAsia="黑体" w:hint="eastAsia"/>
          <w:spacing w:val="-10"/>
          <w:sz w:val="32"/>
          <w:szCs w:val="32"/>
        </w:rPr>
        <w:t>一、第</w:t>
      </w:r>
      <w:r>
        <w:rPr>
          <w:rFonts w:ascii="黑体" w:eastAsia="黑体"/>
          <w:spacing w:val="-10"/>
          <w:sz w:val="32"/>
          <w:szCs w:val="32"/>
        </w:rPr>
        <w:t>70</w:t>
      </w:r>
      <w:r>
        <w:rPr>
          <w:rFonts w:ascii="黑体" w:eastAsia="黑体" w:hint="eastAsia"/>
          <w:spacing w:val="-10"/>
          <w:sz w:val="32"/>
          <w:szCs w:val="32"/>
        </w:rPr>
        <w:t>届英特尔国际科学与工程大奖赛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3525"/>
        <w:gridCol w:w="1023"/>
        <w:gridCol w:w="709"/>
        <w:gridCol w:w="2374"/>
      </w:tblGrid>
      <w:tr w:rsidR="0086138A" w:rsidTr="00BF7126">
        <w:trPr>
          <w:tblHeader/>
          <w:jc w:val="center"/>
        </w:trPr>
        <w:tc>
          <w:tcPr>
            <w:tcW w:w="773" w:type="dxa"/>
            <w:vAlign w:val="center"/>
          </w:tcPr>
          <w:p w:rsidR="0086138A" w:rsidRPr="00CA10A0" w:rsidRDefault="0086138A" w:rsidP="00BF7126">
            <w:pPr>
              <w:jc w:val="center"/>
              <w:rPr>
                <w:rFonts w:ascii="黑体" w:eastAsia="黑体" w:hAnsi="黑体" w:hint="eastAsia"/>
                <w:sz w:val="22"/>
                <w:szCs w:val="22"/>
              </w:rPr>
            </w:pPr>
            <w:r w:rsidRPr="00CA10A0">
              <w:rPr>
                <w:rFonts w:ascii="黑体" w:eastAsia="黑体" w:hAnsi="黑体" w:hint="eastAsia"/>
                <w:sz w:val="22"/>
                <w:szCs w:val="22"/>
              </w:rPr>
              <w:t>序号</w:t>
            </w:r>
          </w:p>
        </w:tc>
        <w:tc>
          <w:tcPr>
            <w:tcW w:w="3525" w:type="dxa"/>
            <w:vAlign w:val="center"/>
          </w:tcPr>
          <w:p w:rsidR="0086138A" w:rsidRPr="00CA10A0" w:rsidRDefault="0086138A" w:rsidP="00BF7126">
            <w:pPr>
              <w:jc w:val="center"/>
              <w:rPr>
                <w:rFonts w:ascii="黑体" w:eastAsia="黑体" w:hAnsi="黑体" w:hint="eastAsia"/>
                <w:sz w:val="22"/>
                <w:szCs w:val="22"/>
              </w:rPr>
            </w:pPr>
            <w:r w:rsidRPr="00CA10A0">
              <w:rPr>
                <w:rFonts w:ascii="黑体" w:eastAsia="黑体" w:hAnsi="黑体" w:hint="eastAsia"/>
                <w:sz w:val="22"/>
                <w:szCs w:val="22"/>
              </w:rPr>
              <w:t>项目名称</w:t>
            </w:r>
          </w:p>
        </w:tc>
        <w:tc>
          <w:tcPr>
            <w:tcW w:w="1023" w:type="dxa"/>
            <w:vAlign w:val="center"/>
          </w:tcPr>
          <w:p w:rsidR="0086138A" w:rsidRPr="00CA10A0" w:rsidRDefault="0086138A" w:rsidP="00BF7126">
            <w:pPr>
              <w:jc w:val="center"/>
              <w:rPr>
                <w:rFonts w:ascii="黑体" w:eastAsia="黑体" w:hAnsi="黑体" w:hint="eastAsia"/>
                <w:sz w:val="22"/>
                <w:szCs w:val="22"/>
              </w:rPr>
            </w:pPr>
            <w:r w:rsidRPr="00CA10A0">
              <w:rPr>
                <w:rFonts w:ascii="黑体" w:eastAsia="黑体" w:hAnsi="黑体" w:hint="eastAsia"/>
                <w:sz w:val="22"/>
                <w:szCs w:val="22"/>
              </w:rPr>
              <w:t>作者</w:t>
            </w:r>
          </w:p>
        </w:tc>
        <w:tc>
          <w:tcPr>
            <w:tcW w:w="709" w:type="dxa"/>
            <w:vAlign w:val="center"/>
          </w:tcPr>
          <w:p w:rsidR="0086138A" w:rsidRPr="00CA10A0" w:rsidRDefault="0086138A" w:rsidP="00BF7126">
            <w:pPr>
              <w:jc w:val="center"/>
              <w:rPr>
                <w:rFonts w:ascii="黑体" w:eastAsia="黑体" w:hAnsi="黑体" w:hint="eastAsia"/>
                <w:sz w:val="22"/>
                <w:szCs w:val="22"/>
              </w:rPr>
            </w:pPr>
            <w:r w:rsidRPr="00CA10A0">
              <w:rPr>
                <w:rFonts w:ascii="黑体" w:eastAsia="黑体" w:hAnsi="黑体" w:hint="eastAsia"/>
                <w:sz w:val="22"/>
                <w:szCs w:val="22"/>
              </w:rPr>
              <w:t>省份</w:t>
            </w:r>
          </w:p>
        </w:tc>
        <w:tc>
          <w:tcPr>
            <w:tcW w:w="2374" w:type="dxa"/>
            <w:vAlign w:val="center"/>
          </w:tcPr>
          <w:p w:rsidR="0086138A" w:rsidRPr="00CA10A0" w:rsidRDefault="0086138A" w:rsidP="00BF7126">
            <w:pPr>
              <w:jc w:val="center"/>
              <w:rPr>
                <w:rFonts w:ascii="黑体" w:eastAsia="黑体" w:hAnsi="黑体" w:hint="eastAsia"/>
                <w:sz w:val="22"/>
                <w:szCs w:val="22"/>
              </w:rPr>
            </w:pPr>
            <w:r w:rsidRPr="00CA10A0">
              <w:rPr>
                <w:rFonts w:ascii="黑体" w:eastAsia="黑体" w:hAnsi="黑体" w:hint="eastAsia"/>
                <w:sz w:val="22"/>
                <w:szCs w:val="22"/>
              </w:rPr>
              <w:t>学校</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1</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利用卷积神经网络实现虹膜识别与应用</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孙宇峰</w:t>
            </w:r>
          </w:p>
        </w:tc>
        <w:tc>
          <w:tcPr>
            <w:tcW w:w="709" w:type="dxa"/>
            <w:shd w:val="clear" w:color="auto" w:fill="auto"/>
            <w:vAlign w:val="center"/>
          </w:tcPr>
          <w:p w:rsidR="0086138A" w:rsidRPr="002E394A" w:rsidRDefault="0086138A" w:rsidP="00BF7126">
            <w:pPr>
              <w:jc w:val="center"/>
              <w:rPr>
                <w:rFonts w:ascii="宋体" w:hAnsi="宋体" w:hint="eastAsia"/>
                <w:szCs w:val="21"/>
              </w:rPr>
            </w:pPr>
            <w:r w:rsidRPr="002E394A">
              <w:rPr>
                <w:rFonts w:ascii="宋体" w:hAnsi="宋体" w:hint="eastAsia"/>
                <w:szCs w:val="21"/>
              </w:rPr>
              <w:t>北京</w:t>
            </w:r>
          </w:p>
        </w:tc>
        <w:tc>
          <w:tcPr>
            <w:tcW w:w="2374" w:type="dxa"/>
            <w:shd w:val="clear" w:color="auto" w:fill="auto"/>
            <w:vAlign w:val="center"/>
          </w:tcPr>
          <w:p w:rsidR="0086138A" w:rsidRPr="002E394A" w:rsidRDefault="0086138A" w:rsidP="00BF7126">
            <w:pPr>
              <w:jc w:val="center"/>
              <w:rPr>
                <w:rFonts w:ascii="宋体" w:hAnsi="宋体"/>
                <w:szCs w:val="21"/>
              </w:rPr>
            </w:pPr>
            <w:r w:rsidRPr="002E394A">
              <w:rPr>
                <w:rFonts w:hint="eastAsia"/>
                <w:szCs w:val="21"/>
              </w:rPr>
              <w:t>北京师范大学附属实验中学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2</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基于情景图的图像生成文本技术研究</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朱飞宇</w:t>
            </w:r>
          </w:p>
        </w:tc>
        <w:tc>
          <w:tcPr>
            <w:tcW w:w="709" w:type="dxa"/>
            <w:shd w:val="clear" w:color="auto" w:fill="auto"/>
            <w:vAlign w:val="center"/>
          </w:tcPr>
          <w:p w:rsidR="0086138A" w:rsidRPr="00022F1D" w:rsidRDefault="0086138A" w:rsidP="00BF7126">
            <w:pPr>
              <w:jc w:val="center"/>
              <w:rPr>
                <w:rFonts w:ascii="宋体" w:hAnsi="宋体" w:hint="eastAsia"/>
                <w:szCs w:val="21"/>
              </w:rPr>
            </w:pPr>
            <w:r w:rsidRPr="00022F1D">
              <w:rPr>
                <w:rFonts w:ascii="宋体" w:hAnsi="宋体" w:hint="eastAsia"/>
                <w:szCs w:val="21"/>
              </w:rPr>
              <w:t>北京</w:t>
            </w:r>
          </w:p>
        </w:tc>
        <w:tc>
          <w:tcPr>
            <w:tcW w:w="2374" w:type="dxa"/>
            <w:shd w:val="clear" w:color="auto" w:fill="auto"/>
            <w:vAlign w:val="center"/>
          </w:tcPr>
          <w:p w:rsidR="0086138A" w:rsidRPr="00022F1D" w:rsidRDefault="0086138A" w:rsidP="00BF7126">
            <w:pPr>
              <w:jc w:val="center"/>
              <w:rPr>
                <w:rFonts w:ascii="宋体" w:hAnsi="宋体"/>
                <w:szCs w:val="21"/>
              </w:rPr>
            </w:pPr>
            <w:r w:rsidRPr="00022F1D">
              <w:rPr>
                <w:rFonts w:hint="eastAsia"/>
                <w:szCs w:val="21"/>
              </w:rPr>
              <w:t>中国人民大学附属中学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3</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基于一致性哈希算法的区块链优化模型</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苏  畅</w:t>
            </w:r>
          </w:p>
        </w:tc>
        <w:tc>
          <w:tcPr>
            <w:tcW w:w="709" w:type="dxa"/>
            <w:shd w:val="clear" w:color="auto" w:fill="auto"/>
            <w:vAlign w:val="center"/>
          </w:tcPr>
          <w:p w:rsidR="0086138A" w:rsidRPr="00022F1D" w:rsidRDefault="0086138A" w:rsidP="00BF7126">
            <w:pPr>
              <w:jc w:val="center"/>
              <w:rPr>
                <w:rFonts w:ascii="宋体" w:hAnsi="宋体" w:hint="eastAsia"/>
                <w:szCs w:val="21"/>
              </w:rPr>
            </w:pPr>
            <w:r>
              <w:rPr>
                <w:rFonts w:ascii="宋体" w:hAnsi="宋体" w:hint="eastAsia"/>
                <w:szCs w:val="21"/>
              </w:rPr>
              <w:t>广东</w:t>
            </w:r>
          </w:p>
        </w:tc>
        <w:tc>
          <w:tcPr>
            <w:tcW w:w="2374" w:type="dxa"/>
            <w:shd w:val="clear" w:color="auto" w:fill="auto"/>
            <w:vAlign w:val="center"/>
          </w:tcPr>
          <w:p w:rsidR="0086138A" w:rsidRPr="00022F1D" w:rsidRDefault="0086138A" w:rsidP="00BF7126">
            <w:pPr>
              <w:jc w:val="center"/>
              <w:rPr>
                <w:rFonts w:ascii="宋体" w:hAnsi="宋体"/>
                <w:szCs w:val="21"/>
              </w:rPr>
            </w:pPr>
            <w:r w:rsidRPr="00022F1D">
              <w:rPr>
                <w:rFonts w:hint="eastAsia"/>
                <w:szCs w:val="21"/>
              </w:rPr>
              <w:t>佛山市南海区石门中学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4</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 xml:space="preserve">基于迁移学习的跨模态图文检索技术研究 </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李牧遥</w:t>
            </w:r>
          </w:p>
        </w:tc>
        <w:tc>
          <w:tcPr>
            <w:tcW w:w="709" w:type="dxa"/>
            <w:shd w:val="clear" w:color="auto" w:fill="auto"/>
            <w:vAlign w:val="center"/>
          </w:tcPr>
          <w:p w:rsidR="0086138A" w:rsidRPr="0072238E" w:rsidRDefault="0086138A" w:rsidP="00BF7126">
            <w:pPr>
              <w:jc w:val="center"/>
              <w:rPr>
                <w:rFonts w:ascii="宋体" w:hAnsi="宋体" w:hint="eastAsia"/>
                <w:szCs w:val="21"/>
              </w:rPr>
            </w:pPr>
            <w:r w:rsidRPr="0072238E">
              <w:rPr>
                <w:rFonts w:ascii="宋体" w:hAnsi="宋体" w:hint="eastAsia"/>
                <w:szCs w:val="21"/>
              </w:rPr>
              <w:t>四川</w:t>
            </w:r>
          </w:p>
        </w:tc>
        <w:tc>
          <w:tcPr>
            <w:tcW w:w="2374" w:type="dxa"/>
            <w:shd w:val="clear" w:color="auto" w:fill="auto"/>
            <w:vAlign w:val="center"/>
          </w:tcPr>
          <w:p w:rsidR="0086138A" w:rsidRPr="0072238E" w:rsidRDefault="0086138A" w:rsidP="00BF7126">
            <w:pPr>
              <w:jc w:val="center"/>
              <w:rPr>
                <w:rFonts w:ascii="宋体" w:hAnsi="宋体"/>
                <w:szCs w:val="21"/>
              </w:rPr>
            </w:pPr>
            <w:r w:rsidRPr="0072238E">
              <w:rPr>
                <w:rFonts w:hint="eastAsia"/>
                <w:szCs w:val="21"/>
              </w:rPr>
              <w:t>成都市第七中学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5</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无人机航拍图像自动拼接与实时测量系统</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袁泽清</w:t>
            </w:r>
          </w:p>
        </w:tc>
        <w:tc>
          <w:tcPr>
            <w:tcW w:w="709" w:type="dxa"/>
            <w:shd w:val="clear" w:color="auto" w:fill="auto"/>
            <w:vAlign w:val="center"/>
          </w:tcPr>
          <w:p w:rsidR="0086138A" w:rsidRPr="002F2BC3" w:rsidRDefault="0086138A" w:rsidP="00BF7126">
            <w:pPr>
              <w:jc w:val="center"/>
              <w:rPr>
                <w:rFonts w:ascii="宋体" w:hAnsi="宋体" w:hint="eastAsia"/>
                <w:szCs w:val="21"/>
              </w:rPr>
            </w:pPr>
            <w:r>
              <w:rPr>
                <w:rFonts w:ascii="宋体" w:hAnsi="宋体" w:hint="eastAsia"/>
                <w:szCs w:val="21"/>
              </w:rPr>
              <w:t>福建</w:t>
            </w:r>
          </w:p>
        </w:tc>
        <w:tc>
          <w:tcPr>
            <w:tcW w:w="2374" w:type="dxa"/>
            <w:shd w:val="clear" w:color="auto" w:fill="auto"/>
            <w:vAlign w:val="center"/>
          </w:tcPr>
          <w:p w:rsidR="0086138A" w:rsidRPr="002F2BC3" w:rsidRDefault="0086138A" w:rsidP="00BF7126">
            <w:pPr>
              <w:jc w:val="center"/>
              <w:rPr>
                <w:rFonts w:ascii="宋体" w:hAnsi="宋体"/>
                <w:szCs w:val="21"/>
              </w:rPr>
            </w:pPr>
            <w:r w:rsidRPr="002F2BC3">
              <w:rPr>
                <w:rFonts w:hint="eastAsia"/>
                <w:szCs w:val="21"/>
              </w:rPr>
              <w:t>福建省厦门第一中学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6</w:t>
            </w:r>
          </w:p>
        </w:tc>
        <w:tc>
          <w:tcPr>
            <w:tcW w:w="3525" w:type="dxa"/>
            <w:tcBorders>
              <w:top w:val="single" w:sz="4" w:space="0" w:color="auto"/>
              <w:left w:val="single" w:sz="4" w:space="0" w:color="auto"/>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color w:val="000000"/>
                <w:sz w:val="22"/>
              </w:rPr>
            </w:pPr>
            <w:r>
              <w:rPr>
                <w:rFonts w:ascii="等线" w:eastAsia="等线" w:hint="eastAsia"/>
                <w:color w:val="000000"/>
                <w:sz w:val="22"/>
              </w:rPr>
              <w:t>蚊子腿部和嘴部的微纳米结构研究</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Pr="002F2BC3" w:rsidRDefault="0086138A" w:rsidP="00BF7126">
            <w:pPr>
              <w:jc w:val="center"/>
              <w:rPr>
                <w:rFonts w:ascii="等线" w:eastAsia="等线" w:hint="eastAsia"/>
                <w:sz w:val="22"/>
              </w:rPr>
            </w:pPr>
            <w:r w:rsidRPr="002F2BC3">
              <w:rPr>
                <w:rFonts w:ascii="等线" w:eastAsia="等线" w:hint="eastAsia"/>
                <w:sz w:val="22"/>
              </w:rPr>
              <w:t>把心怡</w:t>
            </w:r>
          </w:p>
        </w:tc>
        <w:tc>
          <w:tcPr>
            <w:tcW w:w="709" w:type="dxa"/>
            <w:shd w:val="clear" w:color="auto" w:fill="auto"/>
            <w:vAlign w:val="center"/>
          </w:tcPr>
          <w:p w:rsidR="0086138A" w:rsidRPr="002F2BC3" w:rsidRDefault="0086138A" w:rsidP="00BF7126">
            <w:pPr>
              <w:jc w:val="center"/>
              <w:rPr>
                <w:rFonts w:ascii="宋体" w:hAnsi="宋体" w:hint="eastAsia"/>
                <w:szCs w:val="21"/>
              </w:rPr>
            </w:pPr>
            <w:r w:rsidRPr="002F2BC3">
              <w:rPr>
                <w:rFonts w:ascii="宋体" w:hAnsi="宋体" w:hint="eastAsia"/>
                <w:szCs w:val="21"/>
              </w:rPr>
              <w:t>甘肃</w:t>
            </w:r>
          </w:p>
        </w:tc>
        <w:tc>
          <w:tcPr>
            <w:tcW w:w="2374" w:type="dxa"/>
            <w:shd w:val="clear" w:color="auto" w:fill="auto"/>
            <w:vAlign w:val="center"/>
          </w:tcPr>
          <w:p w:rsidR="0086138A" w:rsidRPr="002F2BC3" w:rsidRDefault="0086138A" w:rsidP="00BF7126">
            <w:pPr>
              <w:jc w:val="center"/>
              <w:rPr>
                <w:rFonts w:ascii="宋体" w:hAnsi="宋体"/>
                <w:szCs w:val="21"/>
              </w:rPr>
            </w:pPr>
            <w:r w:rsidRPr="002F2BC3">
              <w:rPr>
                <w:rFonts w:hint="eastAsia"/>
                <w:szCs w:val="21"/>
              </w:rPr>
              <w:t>西北师范大学附属中学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7</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Pr="002F2BC3" w:rsidRDefault="0086138A" w:rsidP="00BF7126">
            <w:pPr>
              <w:jc w:val="center"/>
              <w:rPr>
                <w:rFonts w:ascii="等线" w:eastAsia="等线"/>
                <w:sz w:val="22"/>
              </w:rPr>
            </w:pPr>
            <w:r w:rsidRPr="002F2BC3">
              <w:rPr>
                <w:rFonts w:ascii="等线" w:eastAsia="等线" w:hint="eastAsia"/>
                <w:sz w:val="22"/>
              </w:rPr>
              <w:t>砂床在振动激励下的法拉第堆积现象研究</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Pr="002F2BC3" w:rsidRDefault="0086138A" w:rsidP="00BF7126">
            <w:pPr>
              <w:jc w:val="center"/>
              <w:rPr>
                <w:rFonts w:ascii="等线" w:eastAsia="等线" w:hint="eastAsia"/>
                <w:sz w:val="22"/>
              </w:rPr>
            </w:pPr>
            <w:r w:rsidRPr="002F2BC3">
              <w:rPr>
                <w:rFonts w:ascii="等线" w:eastAsia="等线" w:hint="eastAsia"/>
                <w:sz w:val="22"/>
              </w:rPr>
              <w:t>汪青依</w:t>
            </w:r>
          </w:p>
        </w:tc>
        <w:tc>
          <w:tcPr>
            <w:tcW w:w="709" w:type="dxa"/>
            <w:shd w:val="clear" w:color="auto" w:fill="auto"/>
            <w:vAlign w:val="center"/>
          </w:tcPr>
          <w:p w:rsidR="0086138A" w:rsidRPr="002F2BC3" w:rsidRDefault="0086138A" w:rsidP="00BF7126">
            <w:pPr>
              <w:jc w:val="center"/>
              <w:rPr>
                <w:rFonts w:ascii="宋体" w:hAnsi="宋体" w:hint="eastAsia"/>
                <w:szCs w:val="21"/>
              </w:rPr>
            </w:pPr>
            <w:r w:rsidRPr="002F2BC3">
              <w:rPr>
                <w:rFonts w:ascii="宋体" w:hAnsi="宋体" w:hint="eastAsia"/>
                <w:szCs w:val="21"/>
              </w:rPr>
              <w:t>上海</w:t>
            </w:r>
          </w:p>
        </w:tc>
        <w:tc>
          <w:tcPr>
            <w:tcW w:w="2374" w:type="dxa"/>
            <w:shd w:val="clear" w:color="auto" w:fill="auto"/>
            <w:vAlign w:val="center"/>
          </w:tcPr>
          <w:p w:rsidR="0086138A" w:rsidRPr="002F2BC3" w:rsidRDefault="0086138A" w:rsidP="00BF7126">
            <w:pPr>
              <w:jc w:val="center"/>
              <w:rPr>
                <w:rFonts w:ascii="宋体" w:hAnsi="宋体"/>
                <w:szCs w:val="21"/>
              </w:rPr>
            </w:pPr>
            <w:r w:rsidRPr="002F2BC3">
              <w:rPr>
                <w:rFonts w:hint="eastAsia"/>
                <w:szCs w:val="21"/>
              </w:rPr>
              <w:t>华东师范大学第二附属中学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8</w:t>
            </w:r>
          </w:p>
        </w:tc>
        <w:tc>
          <w:tcPr>
            <w:tcW w:w="3525" w:type="dxa"/>
            <w:shd w:val="clear" w:color="auto" w:fill="auto"/>
            <w:vAlign w:val="center"/>
          </w:tcPr>
          <w:p w:rsidR="0086138A" w:rsidRPr="002F2BC3" w:rsidRDefault="0086138A" w:rsidP="00BF7126">
            <w:pPr>
              <w:jc w:val="center"/>
              <w:rPr>
                <w:rFonts w:ascii="宋体" w:hAnsi="宋体" w:hint="eastAsia"/>
                <w:szCs w:val="21"/>
              </w:rPr>
            </w:pPr>
            <w:r w:rsidRPr="002F2BC3">
              <w:rPr>
                <w:rFonts w:ascii="宋体" w:hAnsi="宋体" w:hint="eastAsia"/>
                <w:szCs w:val="21"/>
              </w:rPr>
              <w:t>表面原子尺度修饰对纳米颗粒浸润性质的影响及应用</w:t>
            </w:r>
          </w:p>
        </w:tc>
        <w:tc>
          <w:tcPr>
            <w:tcW w:w="1023" w:type="dxa"/>
            <w:shd w:val="clear" w:color="auto" w:fill="auto"/>
            <w:vAlign w:val="center"/>
          </w:tcPr>
          <w:p w:rsidR="0086138A" w:rsidRPr="002F2BC3" w:rsidRDefault="0086138A" w:rsidP="00BF7126">
            <w:pPr>
              <w:jc w:val="center"/>
              <w:rPr>
                <w:rFonts w:hint="eastAsia"/>
                <w:szCs w:val="21"/>
              </w:rPr>
            </w:pPr>
            <w:r w:rsidRPr="002F2BC3">
              <w:rPr>
                <w:rFonts w:hint="eastAsia"/>
                <w:szCs w:val="21"/>
              </w:rPr>
              <w:t>魏雪淳</w:t>
            </w:r>
          </w:p>
          <w:p w:rsidR="0086138A" w:rsidRPr="002F2BC3" w:rsidRDefault="0086138A" w:rsidP="00BF7126">
            <w:pPr>
              <w:jc w:val="center"/>
              <w:rPr>
                <w:rFonts w:ascii="宋体" w:hAnsi="宋体"/>
                <w:szCs w:val="21"/>
              </w:rPr>
            </w:pPr>
            <w:r w:rsidRPr="002F2BC3">
              <w:rPr>
                <w:rFonts w:hint="eastAsia"/>
                <w:szCs w:val="21"/>
              </w:rPr>
              <w:t>方</w:t>
            </w:r>
            <w:r>
              <w:rPr>
                <w:rFonts w:hint="eastAsia"/>
                <w:szCs w:val="21"/>
              </w:rPr>
              <w:t xml:space="preserve">  </w:t>
            </w:r>
            <w:r w:rsidRPr="002F2BC3">
              <w:rPr>
                <w:rFonts w:hint="eastAsia"/>
                <w:szCs w:val="21"/>
              </w:rPr>
              <w:t xml:space="preserve">  </w:t>
            </w:r>
            <w:r w:rsidRPr="002F2BC3">
              <w:rPr>
                <w:rFonts w:hint="eastAsia"/>
                <w:szCs w:val="21"/>
              </w:rPr>
              <w:t>皓</w:t>
            </w:r>
          </w:p>
        </w:tc>
        <w:tc>
          <w:tcPr>
            <w:tcW w:w="709" w:type="dxa"/>
            <w:shd w:val="clear" w:color="auto" w:fill="auto"/>
            <w:vAlign w:val="center"/>
          </w:tcPr>
          <w:p w:rsidR="0086138A" w:rsidRPr="002F2BC3" w:rsidRDefault="0086138A" w:rsidP="00BF7126">
            <w:pPr>
              <w:jc w:val="center"/>
              <w:rPr>
                <w:rFonts w:ascii="宋体" w:hAnsi="宋体" w:hint="eastAsia"/>
                <w:szCs w:val="21"/>
              </w:rPr>
            </w:pPr>
            <w:r w:rsidRPr="002F2BC3">
              <w:rPr>
                <w:rFonts w:ascii="宋体" w:hAnsi="宋体" w:hint="eastAsia"/>
                <w:szCs w:val="21"/>
              </w:rPr>
              <w:t>北京</w:t>
            </w:r>
          </w:p>
        </w:tc>
        <w:tc>
          <w:tcPr>
            <w:tcW w:w="2374" w:type="dxa"/>
            <w:shd w:val="clear" w:color="auto" w:fill="auto"/>
            <w:vAlign w:val="center"/>
          </w:tcPr>
          <w:p w:rsidR="0086138A" w:rsidRPr="002F2BC3" w:rsidRDefault="0086138A" w:rsidP="00BF7126">
            <w:pPr>
              <w:jc w:val="center"/>
              <w:rPr>
                <w:szCs w:val="21"/>
              </w:rPr>
            </w:pPr>
            <w:r w:rsidRPr="002F2BC3">
              <w:rPr>
                <w:rFonts w:hint="eastAsia"/>
                <w:szCs w:val="21"/>
              </w:rPr>
              <w:t>北京市中关村中学</w:t>
            </w:r>
          </w:p>
          <w:p w:rsidR="0086138A" w:rsidRPr="002F2BC3" w:rsidRDefault="0086138A" w:rsidP="00BF7126">
            <w:pPr>
              <w:jc w:val="center"/>
              <w:rPr>
                <w:rFonts w:ascii="宋体" w:hAnsi="宋体" w:hint="eastAsia"/>
                <w:szCs w:val="21"/>
              </w:rPr>
            </w:pPr>
            <w:r w:rsidRPr="002F2BC3">
              <w:rPr>
                <w:rFonts w:ascii="宋体" w:hAnsi="宋体" w:hint="eastAsia"/>
                <w:szCs w:val="21"/>
              </w:rPr>
              <w:t>北京市101中学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9</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从Gaia2和K2巡天项目的数据中研究Blazhko效应的发生率和性质</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Pr="002F2BC3" w:rsidRDefault="0086138A" w:rsidP="00BF7126">
            <w:pPr>
              <w:jc w:val="center"/>
              <w:rPr>
                <w:rFonts w:ascii="等线" w:eastAsia="等线" w:hint="eastAsia"/>
                <w:sz w:val="22"/>
              </w:rPr>
            </w:pPr>
            <w:r w:rsidRPr="002F2BC3">
              <w:rPr>
                <w:rFonts w:ascii="等线" w:eastAsia="等线" w:hint="eastAsia"/>
                <w:sz w:val="22"/>
              </w:rPr>
              <w:t>江  南</w:t>
            </w:r>
          </w:p>
        </w:tc>
        <w:tc>
          <w:tcPr>
            <w:tcW w:w="709" w:type="dxa"/>
            <w:shd w:val="clear" w:color="auto" w:fill="auto"/>
            <w:vAlign w:val="center"/>
          </w:tcPr>
          <w:p w:rsidR="0086138A" w:rsidRPr="002F2BC3" w:rsidRDefault="0086138A" w:rsidP="00BF7126">
            <w:pPr>
              <w:jc w:val="center"/>
              <w:rPr>
                <w:rFonts w:ascii="宋体" w:hAnsi="宋体" w:hint="eastAsia"/>
                <w:szCs w:val="21"/>
              </w:rPr>
            </w:pPr>
            <w:r w:rsidRPr="002F2BC3">
              <w:rPr>
                <w:rFonts w:ascii="宋体" w:hAnsi="宋体" w:hint="eastAsia"/>
                <w:szCs w:val="21"/>
              </w:rPr>
              <w:t>北京</w:t>
            </w:r>
          </w:p>
        </w:tc>
        <w:tc>
          <w:tcPr>
            <w:tcW w:w="2374" w:type="dxa"/>
            <w:shd w:val="clear" w:color="auto" w:fill="auto"/>
            <w:vAlign w:val="center"/>
          </w:tcPr>
          <w:p w:rsidR="0086138A" w:rsidRPr="002F2BC3" w:rsidRDefault="0086138A" w:rsidP="00BF7126">
            <w:pPr>
              <w:jc w:val="center"/>
              <w:rPr>
                <w:rFonts w:ascii="宋体" w:hAnsi="宋体"/>
                <w:szCs w:val="21"/>
              </w:rPr>
            </w:pPr>
            <w:r w:rsidRPr="002F2BC3">
              <w:rPr>
                <w:rFonts w:hint="eastAsia"/>
                <w:szCs w:val="21"/>
              </w:rPr>
              <w:t>北京市第二中学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10</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Pr="002F2BC3" w:rsidRDefault="0086138A" w:rsidP="00BF7126">
            <w:pPr>
              <w:jc w:val="center"/>
              <w:rPr>
                <w:rFonts w:ascii="等线" w:eastAsia="等线"/>
                <w:color w:val="000000"/>
                <w:sz w:val="22"/>
              </w:rPr>
            </w:pPr>
            <w:r>
              <w:rPr>
                <w:rFonts w:ascii="等线" w:eastAsia="等线" w:hint="eastAsia"/>
                <w:color w:val="000000"/>
                <w:sz w:val="22"/>
              </w:rPr>
              <w:t>氧化亚铜复合纳米材料可控制备与光催化降解有机废液</w:t>
            </w:r>
          </w:p>
        </w:tc>
        <w:tc>
          <w:tcPr>
            <w:tcW w:w="1023" w:type="dxa"/>
            <w:tcBorders>
              <w:top w:val="nil"/>
              <w:left w:val="nil"/>
              <w:bottom w:val="nil"/>
              <w:right w:val="nil"/>
            </w:tcBorders>
            <w:shd w:val="clear" w:color="000000" w:fill="FFFFFF"/>
            <w:vAlign w:val="bottom"/>
          </w:tcPr>
          <w:p w:rsidR="0086138A" w:rsidRPr="002F2BC3" w:rsidRDefault="0086138A" w:rsidP="00BF7126">
            <w:pPr>
              <w:rPr>
                <w:rFonts w:ascii="等线" w:eastAsia="等线" w:hint="eastAsia"/>
                <w:color w:val="000000"/>
                <w:sz w:val="22"/>
              </w:rPr>
            </w:pPr>
            <w:r w:rsidRPr="002F2BC3">
              <w:rPr>
                <w:rFonts w:ascii="等线" w:eastAsia="等线" w:hint="eastAsia"/>
                <w:color w:val="000000"/>
                <w:sz w:val="22"/>
              </w:rPr>
              <w:t>任嘉骏</w:t>
            </w:r>
          </w:p>
        </w:tc>
        <w:tc>
          <w:tcPr>
            <w:tcW w:w="709" w:type="dxa"/>
            <w:shd w:val="clear" w:color="auto" w:fill="auto"/>
            <w:vAlign w:val="center"/>
          </w:tcPr>
          <w:p w:rsidR="0086138A" w:rsidRPr="002F2BC3" w:rsidRDefault="0086138A" w:rsidP="00BF7126">
            <w:pPr>
              <w:jc w:val="center"/>
              <w:rPr>
                <w:rFonts w:ascii="宋体" w:hAnsi="宋体" w:hint="eastAsia"/>
                <w:szCs w:val="21"/>
              </w:rPr>
            </w:pPr>
            <w:r w:rsidRPr="002F2BC3">
              <w:rPr>
                <w:rFonts w:ascii="宋体" w:hAnsi="宋体" w:hint="eastAsia"/>
                <w:szCs w:val="21"/>
              </w:rPr>
              <w:t>陕西</w:t>
            </w:r>
          </w:p>
        </w:tc>
        <w:tc>
          <w:tcPr>
            <w:tcW w:w="2374" w:type="dxa"/>
            <w:shd w:val="clear" w:color="auto" w:fill="auto"/>
            <w:vAlign w:val="center"/>
          </w:tcPr>
          <w:p w:rsidR="0086138A" w:rsidRPr="002F2BC3" w:rsidRDefault="0086138A" w:rsidP="00BF7126">
            <w:pPr>
              <w:jc w:val="center"/>
              <w:rPr>
                <w:rFonts w:ascii="宋体" w:hAnsi="宋体"/>
                <w:szCs w:val="21"/>
              </w:rPr>
            </w:pPr>
            <w:r w:rsidRPr="002F2BC3">
              <w:rPr>
                <w:rFonts w:hint="eastAsia"/>
                <w:szCs w:val="21"/>
              </w:rPr>
              <w:t>陕西西安交通大学附属中学</w:t>
            </w:r>
          </w:p>
        </w:tc>
      </w:tr>
      <w:tr w:rsidR="0086138A" w:rsidTr="00BF7126">
        <w:trPr>
          <w:trHeight w:val="262"/>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11</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基于单片机和逆卡诺循环的联网人体降温监控系统</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唐  静</w:t>
            </w:r>
          </w:p>
        </w:tc>
        <w:tc>
          <w:tcPr>
            <w:tcW w:w="709" w:type="dxa"/>
            <w:shd w:val="clear" w:color="auto" w:fill="auto"/>
            <w:vAlign w:val="center"/>
          </w:tcPr>
          <w:p w:rsidR="0086138A" w:rsidRPr="002F2BC3" w:rsidRDefault="0086138A" w:rsidP="00BF7126">
            <w:pPr>
              <w:jc w:val="center"/>
              <w:rPr>
                <w:rFonts w:ascii="宋体" w:hAnsi="宋体" w:hint="eastAsia"/>
                <w:szCs w:val="21"/>
              </w:rPr>
            </w:pPr>
            <w:r w:rsidRPr="002F2BC3">
              <w:rPr>
                <w:rFonts w:ascii="宋体" w:hAnsi="宋体" w:hint="eastAsia"/>
                <w:szCs w:val="21"/>
              </w:rPr>
              <w:t>福建</w:t>
            </w:r>
          </w:p>
        </w:tc>
        <w:tc>
          <w:tcPr>
            <w:tcW w:w="2374" w:type="dxa"/>
            <w:shd w:val="clear" w:color="auto" w:fill="auto"/>
            <w:vAlign w:val="center"/>
          </w:tcPr>
          <w:p w:rsidR="0086138A" w:rsidRPr="002F2BC3" w:rsidRDefault="0086138A" w:rsidP="00BF7126">
            <w:pPr>
              <w:jc w:val="center"/>
              <w:rPr>
                <w:rFonts w:ascii="宋体" w:hAnsi="宋体"/>
                <w:szCs w:val="21"/>
              </w:rPr>
            </w:pPr>
            <w:r w:rsidRPr="002F2BC3">
              <w:rPr>
                <w:rFonts w:hint="eastAsia"/>
                <w:szCs w:val="21"/>
              </w:rPr>
              <w:t>泉州市培元中</w:t>
            </w:r>
          </w:p>
        </w:tc>
      </w:tr>
      <w:tr w:rsidR="0086138A" w:rsidTr="00BF7126">
        <w:trPr>
          <w:trHeight w:val="251"/>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12</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源于大自然灵感的生物材料：从含铬废水的净化到能源的高效存储</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王煜桐</w:t>
            </w:r>
          </w:p>
        </w:tc>
        <w:tc>
          <w:tcPr>
            <w:tcW w:w="709" w:type="dxa"/>
            <w:shd w:val="clear" w:color="auto" w:fill="auto"/>
            <w:vAlign w:val="center"/>
          </w:tcPr>
          <w:p w:rsidR="0086138A" w:rsidRPr="00E54DFF" w:rsidRDefault="0086138A" w:rsidP="00BF7126">
            <w:pPr>
              <w:jc w:val="center"/>
              <w:rPr>
                <w:rFonts w:ascii="宋体" w:hAnsi="宋体" w:hint="eastAsia"/>
                <w:szCs w:val="21"/>
              </w:rPr>
            </w:pPr>
            <w:r w:rsidRPr="00E54DFF">
              <w:rPr>
                <w:rFonts w:ascii="宋体" w:hAnsi="宋体" w:hint="eastAsia"/>
                <w:szCs w:val="21"/>
              </w:rPr>
              <w:t>北京</w:t>
            </w:r>
          </w:p>
        </w:tc>
        <w:tc>
          <w:tcPr>
            <w:tcW w:w="2374" w:type="dxa"/>
            <w:shd w:val="clear" w:color="auto" w:fill="auto"/>
            <w:vAlign w:val="center"/>
          </w:tcPr>
          <w:p w:rsidR="0086138A" w:rsidRPr="00E54DFF" w:rsidRDefault="0086138A" w:rsidP="00BF7126">
            <w:pPr>
              <w:jc w:val="center"/>
              <w:rPr>
                <w:rFonts w:ascii="宋体" w:hAnsi="宋体"/>
                <w:szCs w:val="21"/>
              </w:rPr>
            </w:pPr>
            <w:r w:rsidRPr="00E54DFF">
              <w:rPr>
                <w:rFonts w:hint="eastAsia"/>
                <w:spacing w:val="-12"/>
                <w:szCs w:val="21"/>
              </w:rPr>
              <w:t>中国人民大学附属中学</w:t>
            </w:r>
          </w:p>
        </w:tc>
      </w:tr>
      <w:tr w:rsidR="0086138A" w:rsidTr="00BF7126">
        <w:trPr>
          <w:trHeight w:val="272"/>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13</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海上危化品泄漏吸附材料的合成及适配装置研究</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程宇萌</w:t>
            </w:r>
          </w:p>
        </w:tc>
        <w:tc>
          <w:tcPr>
            <w:tcW w:w="709" w:type="dxa"/>
            <w:shd w:val="clear" w:color="auto" w:fill="auto"/>
            <w:vAlign w:val="center"/>
          </w:tcPr>
          <w:p w:rsidR="0086138A" w:rsidRPr="00E54DFF" w:rsidRDefault="0086138A" w:rsidP="00BF7126">
            <w:pPr>
              <w:jc w:val="center"/>
              <w:rPr>
                <w:rFonts w:ascii="宋体" w:hAnsi="宋体" w:hint="eastAsia"/>
                <w:szCs w:val="21"/>
              </w:rPr>
            </w:pPr>
            <w:r w:rsidRPr="00E54DFF">
              <w:rPr>
                <w:rFonts w:ascii="宋体" w:hAnsi="宋体" w:hint="eastAsia"/>
                <w:szCs w:val="21"/>
              </w:rPr>
              <w:t>上海</w:t>
            </w:r>
          </w:p>
        </w:tc>
        <w:tc>
          <w:tcPr>
            <w:tcW w:w="2374" w:type="dxa"/>
            <w:shd w:val="clear" w:color="auto" w:fill="auto"/>
            <w:vAlign w:val="center"/>
          </w:tcPr>
          <w:p w:rsidR="0086138A" w:rsidRPr="00E54DFF" w:rsidRDefault="0086138A" w:rsidP="00BF7126">
            <w:pPr>
              <w:jc w:val="center"/>
              <w:rPr>
                <w:rFonts w:ascii="宋体" w:hAnsi="宋体" w:hint="eastAsia"/>
                <w:szCs w:val="21"/>
              </w:rPr>
            </w:pPr>
            <w:r w:rsidRPr="00E54DFF">
              <w:rPr>
                <w:rFonts w:ascii="宋体" w:hAnsi="宋体" w:hint="eastAsia"/>
                <w:szCs w:val="21"/>
              </w:rPr>
              <w:t>华东师范大学第二附属中学</w:t>
            </w:r>
          </w:p>
        </w:tc>
      </w:tr>
      <w:tr w:rsidR="0086138A" w:rsidTr="00BF7126">
        <w:trPr>
          <w:trHeight w:val="262"/>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14</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蚕丝衍生的高分散Ni，N共掺杂纳米碳及电催化CO2还原</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Pr="00E54DFF" w:rsidRDefault="0086138A" w:rsidP="00BF7126">
            <w:pPr>
              <w:jc w:val="center"/>
              <w:rPr>
                <w:rFonts w:ascii="等线" w:eastAsia="等线" w:hint="eastAsia"/>
                <w:sz w:val="22"/>
              </w:rPr>
            </w:pPr>
            <w:r w:rsidRPr="00E54DFF">
              <w:rPr>
                <w:rFonts w:ascii="等线" w:eastAsia="等线" w:hint="eastAsia"/>
                <w:sz w:val="22"/>
              </w:rPr>
              <w:t>胡诗成</w:t>
            </w:r>
          </w:p>
        </w:tc>
        <w:tc>
          <w:tcPr>
            <w:tcW w:w="709" w:type="dxa"/>
            <w:shd w:val="clear" w:color="auto" w:fill="auto"/>
            <w:vAlign w:val="center"/>
          </w:tcPr>
          <w:p w:rsidR="0086138A" w:rsidRPr="00E54DFF" w:rsidRDefault="0086138A" w:rsidP="00BF7126">
            <w:pPr>
              <w:jc w:val="center"/>
              <w:rPr>
                <w:rFonts w:ascii="宋体" w:hAnsi="宋体" w:hint="eastAsia"/>
                <w:szCs w:val="21"/>
              </w:rPr>
            </w:pPr>
            <w:r w:rsidRPr="00E54DFF">
              <w:rPr>
                <w:rFonts w:ascii="宋体" w:hAnsi="宋体" w:hint="eastAsia"/>
                <w:szCs w:val="21"/>
              </w:rPr>
              <w:t>上海</w:t>
            </w:r>
          </w:p>
        </w:tc>
        <w:tc>
          <w:tcPr>
            <w:tcW w:w="2374" w:type="dxa"/>
            <w:shd w:val="clear" w:color="auto" w:fill="auto"/>
            <w:vAlign w:val="center"/>
          </w:tcPr>
          <w:p w:rsidR="0086138A" w:rsidRPr="00E54DFF" w:rsidRDefault="0086138A" w:rsidP="00BF7126">
            <w:pPr>
              <w:jc w:val="center"/>
              <w:rPr>
                <w:rFonts w:ascii="宋体" w:hAnsi="宋体"/>
                <w:szCs w:val="21"/>
              </w:rPr>
            </w:pPr>
            <w:r w:rsidRPr="00E54DFF">
              <w:rPr>
                <w:rFonts w:hint="eastAsia"/>
                <w:szCs w:val="21"/>
              </w:rPr>
              <w:t>上海外国语大学附属外国语学校</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15</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基于拓扑绝缘体异质纳米结构全水分解电催化剂的优化制备与应用</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李晨阳</w:t>
            </w:r>
          </w:p>
        </w:tc>
        <w:tc>
          <w:tcPr>
            <w:tcW w:w="709" w:type="dxa"/>
            <w:shd w:val="clear" w:color="auto" w:fill="auto"/>
            <w:vAlign w:val="center"/>
          </w:tcPr>
          <w:p w:rsidR="0086138A" w:rsidRPr="00E54DFF" w:rsidRDefault="0086138A" w:rsidP="00BF7126">
            <w:pPr>
              <w:jc w:val="center"/>
              <w:rPr>
                <w:rFonts w:ascii="宋体" w:hAnsi="宋体" w:hint="eastAsia"/>
                <w:szCs w:val="21"/>
              </w:rPr>
            </w:pPr>
            <w:r w:rsidRPr="00E54DFF">
              <w:rPr>
                <w:rFonts w:ascii="宋体" w:hAnsi="宋体" w:hint="eastAsia"/>
                <w:szCs w:val="21"/>
              </w:rPr>
              <w:t>安徽</w:t>
            </w:r>
          </w:p>
        </w:tc>
        <w:tc>
          <w:tcPr>
            <w:tcW w:w="2374" w:type="dxa"/>
            <w:shd w:val="clear" w:color="auto" w:fill="auto"/>
            <w:vAlign w:val="center"/>
          </w:tcPr>
          <w:p w:rsidR="0086138A" w:rsidRPr="00E54DFF" w:rsidRDefault="0086138A" w:rsidP="00BF7126">
            <w:pPr>
              <w:jc w:val="center"/>
              <w:rPr>
                <w:rFonts w:ascii="宋体" w:hAnsi="宋体"/>
                <w:szCs w:val="21"/>
              </w:rPr>
            </w:pPr>
            <w:r w:rsidRPr="00E54DFF">
              <w:rPr>
                <w:rFonts w:hint="eastAsia"/>
                <w:szCs w:val="21"/>
              </w:rPr>
              <w:t>合肥市第一中学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16</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锂离子电池聚合物基固态电解质的制备与研究</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Pr="00CB36B5" w:rsidRDefault="0086138A" w:rsidP="00BF7126">
            <w:pPr>
              <w:jc w:val="center"/>
              <w:rPr>
                <w:rFonts w:ascii="等线" w:eastAsia="等线" w:hint="eastAsia"/>
                <w:sz w:val="22"/>
              </w:rPr>
            </w:pPr>
            <w:r w:rsidRPr="00CB36B5">
              <w:rPr>
                <w:rFonts w:ascii="等线" w:eastAsia="等线" w:hint="eastAsia"/>
                <w:sz w:val="22"/>
              </w:rPr>
              <w:t>黄子浩</w:t>
            </w:r>
          </w:p>
        </w:tc>
        <w:tc>
          <w:tcPr>
            <w:tcW w:w="709" w:type="dxa"/>
            <w:shd w:val="clear" w:color="auto" w:fill="auto"/>
            <w:vAlign w:val="center"/>
          </w:tcPr>
          <w:p w:rsidR="0086138A" w:rsidRPr="00CB36B5" w:rsidRDefault="0086138A" w:rsidP="00BF7126">
            <w:pPr>
              <w:jc w:val="center"/>
              <w:rPr>
                <w:rFonts w:ascii="宋体" w:hAnsi="宋体" w:hint="eastAsia"/>
                <w:szCs w:val="21"/>
              </w:rPr>
            </w:pPr>
            <w:r w:rsidRPr="00CB36B5">
              <w:rPr>
                <w:rFonts w:ascii="宋体" w:hAnsi="宋体" w:hint="eastAsia"/>
                <w:szCs w:val="21"/>
              </w:rPr>
              <w:t>上海</w:t>
            </w:r>
          </w:p>
        </w:tc>
        <w:tc>
          <w:tcPr>
            <w:tcW w:w="2374" w:type="dxa"/>
            <w:shd w:val="clear" w:color="auto" w:fill="auto"/>
            <w:vAlign w:val="center"/>
          </w:tcPr>
          <w:p w:rsidR="0086138A" w:rsidRPr="00CB36B5" w:rsidRDefault="0086138A" w:rsidP="00BF7126">
            <w:pPr>
              <w:jc w:val="center"/>
              <w:rPr>
                <w:rFonts w:ascii="宋体" w:hAnsi="宋体"/>
                <w:sz w:val="24"/>
                <w:szCs w:val="24"/>
              </w:rPr>
            </w:pPr>
            <w:r w:rsidRPr="00CB36B5">
              <w:rPr>
                <w:rFonts w:hint="eastAsia"/>
                <w:szCs w:val="21"/>
              </w:rPr>
              <w:t>上海市建平中学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lastRenderedPageBreak/>
              <w:t>17</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ZGM1对β淀粉样小肽聚集影响</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Pr="00CB36B5" w:rsidRDefault="0086138A" w:rsidP="00BF7126">
            <w:pPr>
              <w:jc w:val="center"/>
              <w:rPr>
                <w:rFonts w:ascii="等线" w:eastAsia="等线" w:hint="eastAsia"/>
                <w:sz w:val="22"/>
              </w:rPr>
            </w:pPr>
            <w:r w:rsidRPr="00CB36B5">
              <w:rPr>
                <w:rFonts w:ascii="等线" w:eastAsia="等线" w:hint="eastAsia"/>
                <w:sz w:val="22"/>
              </w:rPr>
              <w:t>张曦文</w:t>
            </w:r>
          </w:p>
        </w:tc>
        <w:tc>
          <w:tcPr>
            <w:tcW w:w="709" w:type="dxa"/>
            <w:shd w:val="clear" w:color="auto" w:fill="auto"/>
            <w:vAlign w:val="center"/>
          </w:tcPr>
          <w:p w:rsidR="0086138A" w:rsidRPr="00CB36B5" w:rsidRDefault="0086138A" w:rsidP="00BF7126">
            <w:pPr>
              <w:jc w:val="center"/>
              <w:rPr>
                <w:rFonts w:ascii="宋体" w:hAnsi="宋体" w:hint="eastAsia"/>
                <w:szCs w:val="21"/>
              </w:rPr>
            </w:pPr>
            <w:r w:rsidRPr="00CB36B5">
              <w:rPr>
                <w:rFonts w:ascii="宋体" w:hAnsi="宋体" w:hint="eastAsia"/>
                <w:szCs w:val="21"/>
              </w:rPr>
              <w:t>北京</w:t>
            </w:r>
          </w:p>
        </w:tc>
        <w:tc>
          <w:tcPr>
            <w:tcW w:w="2374" w:type="dxa"/>
            <w:shd w:val="clear" w:color="auto" w:fill="auto"/>
            <w:vAlign w:val="center"/>
          </w:tcPr>
          <w:p w:rsidR="0086138A" w:rsidRPr="00CB36B5" w:rsidRDefault="0086138A" w:rsidP="00BF7126">
            <w:pPr>
              <w:jc w:val="center"/>
              <w:rPr>
                <w:rFonts w:ascii="宋体" w:hAnsi="宋体"/>
                <w:szCs w:val="21"/>
              </w:rPr>
            </w:pPr>
            <w:r w:rsidRPr="00CB36B5">
              <w:rPr>
                <w:rFonts w:hint="eastAsia"/>
                <w:szCs w:val="21"/>
              </w:rPr>
              <w:t>北京市第一六一中学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18</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sidRPr="00E1656F">
              <w:rPr>
                <w:rFonts w:ascii="等线" w:eastAsia="等线" w:hint="eastAsia"/>
                <w:color w:val="000000"/>
                <w:sz w:val="18"/>
              </w:rPr>
              <w:t>山蛭消化液中一种新型镇痛活性肽研究</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曾晨希</w:t>
            </w:r>
          </w:p>
        </w:tc>
        <w:tc>
          <w:tcPr>
            <w:tcW w:w="709" w:type="dxa"/>
            <w:shd w:val="clear" w:color="auto" w:fill="auto"/>
            <w:vAlign w:val="center"/>
          </w:tcPr>
          <w:p w:rsidR="0086138A" w:rsidRPr="00FC20F7" w:rsidRDefault="0086138A" w:rsidP="00BF7126">
            <w:pPr>
              <w:jc w:val="center"/>
              <w:rPr>
                <w:rFonts w:ascii="宋体" w:hAnsi="宋体" w:hint="eastAsia"/>
                <w:szCs w:val="21"/>
              </w:rPr>
            </w:pPr>
            <w:r w:rsidRPr="00FC20F7">
              <w:rPr>
                <w:rFonts w:ascii="宋体" w:hAnsi="宋体" w:hint="eastAsia"/>
                <w:szCs w:val="21"/>
              </w:rPr>
              <w:t>湖南</w:t>
            </w:r>
          </w:p>
        </w:tc>
        <w:tc>
          <w:tcPr>
            <w:tcW w:w="2374" w:type="dxa"/>
            <w:shd w:val="clear" w:color="auto" w:fill="auto"/>
            <w:vAlign w:val="center"/>
          </w:tcPr>
          <w:p w:rsidR="0086138A" w:rsidRPr="00FC20F7" w:rsidRDefault="0086138A" w:rsidP="00BF7126">
            <w:pPr>
              <w:jc w:val="center"/>
              <w:rPr>
                <w:rFonts w:ascii="宋体" w:hAnsi="宋体"/>
                <w:szCs w:val="21"/>
              </w:rPr>
            </w:pPr>
            <w:r w:rsidRPr="00FC20F7">
              <w:rPr>
                <w:rFonts w:hint="eastAsia"/>
                <w:szCs w:val="21"/>
              </w:rPr>
              <w:t>长沙市第一中学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19</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sidRPr="00E1656F">
              <w:rPr>
                <w:rFonts w:ascii="等线" w:eastAsia="等线" w:hint="eastAsia"/>
                <w:color w:val="000000"/>
                <w:sz w:val="18"/>
              </w:rPr>
              <w:t>血液营养对蚊虫产卵与传病的影响初探</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杨适齐</w:t>
            </w:r>
          </w:p>
        </w:tc>
        <w:tc>
          <w:tcPr>
            <w:tcW w:w="709" w:type="dxa"/>
            <w:shd w:val="clear" w:color="auto" w:fill="auto"/>
            <w:vAlign w:val="center"/>
          </w:tcPr>
          <w:p w:rsidR="0086138A" w:rsidRPr="00FC20F7" w:rsidRDefault="0086138A" w:rsidP="00BF7126">
            <w:pPr>
              <w:jc w:val="center"/>
              <w:rPr>
                <w:rFonts w:ascii="宋体" w:hAnsi="宋体" w:hint="eastAsia"/>
                <w:szCs w:val="21"/>
              </w:rPr>
            </w:pPr>
            <w:r w:rsidRPr="00FC20F7">
              <w:rPr>
                <w:rFonts w:ascii="宋体" w:hAnsi="宋体" w:hint="eastAsia"/>
                <w:szCs w:val="21"/>
              </w:rPr>
              <w:t>上海</w:t>
            </w:r>
          </w:p>
        </w:tc>
        <w:tc>
          <w:tcPr>
            <w:tcW w:w="2374" w:type="dxa"/>
            <w:shd w:val="clear" w:color="auto" w:fill="auto"/>
            <w:vAlign w:val="center"/>
          </w:tcPr>
          <w:p w:rsidR="0086138A" w:rsidRPr="00FC20F7" w:rsidRDefault="0086138A" w:rsidP="00BF7126">
            <w:pPr>
              <w:jc w:val="center"/>
              <w:rPr>
                <w:rFonts w:ascii="宋体" w:hAnsi="宋体"/>
                <w:szCs w:val="21"/>
              </w:rPr>
            </w:pPr>
            <w:r w:rsidRPr="00FC20F7">
              <w:rPr>
                <w:rFonts w:hint="eastAsia"/>
                <w:szCs w:val="21"/>
              </w:rPr>
              <w:t>复旦大学第二附属中学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20</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天然抗氧化剂在降低重金属对水稻生长发育的毒害作用初探</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杨鸿嘉</w:t>
            </w:r>
          </w:p>
        </w:tc>
        <w:tc>
          <w:tcPr>
            <w:tcW w:w="709" w:type="dxa"/>
            <w:shd w:val="clear" w:color="auto" w:fill="auto"/>
            <w:vAlign w:val="center"/>
          </w:tcPr>
          <w:p w:rsidR="0086138A" w:rsidRPr="00FC20F7" w:rsidRDefault="0086138A" w:rsidP="00BF7126">
            <w:pPr>
              <w:jc w:val="center"/>
              <w:rPr>
                <w:rFonts w:ascii="宋体" w:hAnsi="宋体" w:hint="eastAsia"/>
                <w:szCs w:val="21"/>
              </w:rPr>
            </w:pPr>
            <w:r w:rsidRPr="00FC20F7">
              <w:rPr>
                <w:rFonts w:ascii="宋体" w:hAnsi="宋体" w:hint="eastAsia"/>
                <w:szCs w:val="21"/>
              </w:rPr>
              <w:t>上海</w:t>
            </w:r>
          </w:p>
        </w:tc>
        <w:tc>
          <w:tcPr>
            <w:tcW w:w="2374" w:type="dxa"/>
            <w:shd w:val="clear" w:color="auto" w:fill="auto"/>
            <w:vAlign w:val="center"/>
          </w:tcPr>
          <w:p w:rsidR="0086138A" w:rsidRPr="00FC20F7" w:rsidRDefault="0086138A" w:rsidP="00BF7126">
            <w:pPr>
              <w:jc w:val="center"/>
              <w:rPr>
                <w:rFonts w:ascii="宋体" w:hAnsi="宋体"/>
                <w:szCs w:val="21"/>
              </w:rPr>
            </w:pPr>
            <w:r w:rsidRPr="00FC20F7">
              <w:rPr>
                <w:rFonts w:hint="eastAsia"/>
                <w:szCs w:val="21"/>
              </w:rPr>
              <w:t>上海交通大学附属中学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21</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生成时间地图的数学建模方法</w:t>
            </w:r>
          </w:p>
        </w:tc>
        <w:tc>
          <w:tcPr>
            <w:tcW w:w="1023" w:type="dxa"/>
            <w:tcBorders>
              <w:top w:val="single" w:sz="4" w:space="0" w:color="auto"/>
              <w:left w:val="nil"/>
              <w:bottom w:val="single" w:sz="4" w:space="0" w:color="auto"/>
              <w:right w:val="single" w:sz="4" w:space="0" w:color="auto"/>
            </w:tcBorders>
            <w:shd w:val="clear" w:color="auto" w:fill="auto"/>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许沛茹</w:t>
            </w:r>
          </w:p>
        </w:tc>
        <w:tc>
          <w:tcPr>
            <w:tcW w:w="709" w:type="dxa"/>
            <w:shd w:val="clear" w:color="auto" w:fill="auto"/>
            <w:vAlign w:val="center"/>
          </w:tcPr>
          <w:p w:rsidR="0086138A" w:rsidRPr="008E522B" w:rsidRDefault="0086138A" w:rsidP="00BF7126">
            <w:pPr>
              <w:rPr>
                <w:rFonts w:hint="eastAsia"/>
                <w:szCs w:val="21"/>
              </w:rPr>
            </w:pPr>
            <w:r w:rsidRPr="008E522B">
              <w:rPr>
                <w:rFonts w:hint="eastAsia"/>
                <w:szCs w:val="21"/>
              </w:rPr>
              <w:t>上海</w:t>
            </w:r>
          </w:p>
        </w:tc>
        <w:tc>
          <w:tcPr>
            <w:tcW w:w="2374" w:type="dxa"/>
            <w:shd w:val="clear" w:color="auto" w:fill="auto"/>
            <w:vAlign w:val="center"/>
          </w:tcPr>
          <w:p w:rsidR="0086138A" w:rsidRPr="008E522B" w:rsidRDefault="0086138A" w:rsidP="00BF7126">
            <w:pPr>
              <w:rPr>
                <w:rFonts w:hint="eastAsia"/>
                <w:szCs w:val="21"/>
              </w:rPr>
            </w:pPr>
            <w:r w:rsidRPr="008E522B">
              <w:rPr>
                <w:rFonts w:hint="eastAsia"/>
                <w:szCs w:val="21"/>
              </w:rPr>
              <w:t>复旦大学附属中学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22</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高斯型算术几何平均值有关二次平均值和反调和平均值的最优界估计</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沈俊萱</w:t>
            </w:r>
          </w:p>
        </w:tc>
        <w:tc>
          <w:tcPr>
            <w:tcW w:w="709" w:type="dxa"/>
            <w:shd w:val="clear" w:color="auto" w:fill="auto"/>
            <w:vAlign w:val="center"/>
          </w:tcPr>
          <w:p w:rsidR="0086138A" w:rsidRPr="008E522B" w:rsidRDefault="0086138A" w:rsidP="00BF7126">
            <w:pPr>
              <w:jc w:val="center"/>
              <w:rPr>
                <w:rFonts w:ascii="宋体" w:hAnsi="宋体" w:hint="eastAsia"/>
                <w:szCs w:val="21"/>
              </w:rPr>
            </w:pPr>
            <w:r w:rsidRPr="008E522B">
              <w:rPr>
                <w:rFonts w:ascii="宋体" w:hAnsi="宋体" w:hint="eastAsia"/>
                <w:szCs w:val="21"/>
              </w:rPr>
              <w:t>浙江</w:t>
            </w:r>
          </w:p>
        </w:tc>
        <w:tc>
          <w:tcPr>
            <w:tcW w:w="2374" w:type="dxa"/>
            <w:shd w:val="clear" w:color="auto" w:fill="auto"/>
            <w:vAlign w:val="center"/>
          </w:tcPr>
          <w:p w:rsidR="0086138A" w:rsidRPr="008E522B" w:rsidRDefault="0086138A" w:rsidP="00BF7126">
            <w:pPr>
              <w:jc w:val="center"/>
              <w:rPr>
                <w:rFonts w:ascii="宋体" w:hAnsi="宋体"/>
                <w:szCs w:val="21"/>
              </w:rPr>
            </w:pPr>
            <w:r w:rsidRPr="008E522B">
              <w:rPr>
                <w:rFonts w:hint="eastAsia"/>
                <w:szCs w:val="21"/>
              </w:rPr>
              <w:t>杭州外国语学校</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23</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人机交互设备智能切换装置</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陈芃润</w:t>
            </w:r>
          </w:p>
        </w:tc>
        <w:tc>
          <w:tcPr>
            <w:tcW w:w="709" w:type="dxa"/>
            <w:shd w:val="clear" w:color="auto" w:fill="auto"/>
            <w:vAlign w:val="center"/>
          </w:tcPr>
          <w:p w:rsidR="0086138A" w:rsidRPr="008E522B" w:rsidRDefault="0086138A" w:rsidP="00BF7126">
            <w:pPr>
              <w:jc w:val="center"/>
              <w:rPr>
                <w:rFonts w:ascii="宋体" w:hAnsi="宋体" w:hint="eastAsia"/>
                <w:szCs w:val="21"/>
              </w:rPr>
            </w:pPr>
            <w:r>
              <w:rPr>
                <w:rFonts w:ascii="宋体" w:hAnsi="宋体" w:hint="eastAsia"/>
                <w:szCs w:val="21"/>
              </w:rPr>
              <w:t>北京</w:t>
            </w:r>
          </w:p>
        </w:tc>
        <w:tc>
          <w:tcPr>
            <w:tcW w:w="2374" w:type="dxa"/>
            <w:shd w:val="clear" w:color="auto" w:fill="auto"/>
            <w:vAlign w:val="center"/>
          </w:tcPr>
          <w:p w:rsidR="0086138A" w:rsidRPr="008E522B" w:rsidRDefault="0086138A" w:rsidP="00BF7126">
            <w:pPr>
              <w:jc w:val="center"/>
              <w:rPr>
                <w:rFonts w:hint="eastAsia"/>
                <w:szCs w:val="21"/>
              </w:rPr>
            </w:pPr>
            <w:r w:rsidRPr="00A35FA5">
              <w:rPr>
                <w:rFonts w:hint="eastAsia"/>
                <w:szCs w:val="21"/>
              </w:rPr>
              <w:t>中国人民大学附属中学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24</w:t>
            </w:r>
          </w:p>
        </w:tc>
        <w:tc>
          <w:tcPr>
            <w:tcW w:w="3525" w:type="dxa"/>
            <w:tcBorders>
              <w:top w:val="single" w:sz="4" w:space="0" w:color="auto"/>
              <w:left w:val="single" w:sz="4" w:space="0" w:color="auto"/>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color w:val="000000"/>
                <w:sz w:val="22"/>
              </w:rPr>
            </w:pPr>
            <w:r>
              <w:rPr>
                <w:rFonts w:ascii="等线" w:eastAsia="等线" w:hint="eastAsia"/>
                <w:color w:val="000000"/>
                <w:sz w:val="22"/>
              </w:rPr>
              <w:t>智能鸟类巢箱的设计、制作及应用</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李  果</w:t>
            </w:r>
          </w:p>
        </w:tc>
        <w:tc>
          <w:tcPr>
            <w:tcW w:w="709" w:type="dxa"/>
            <w:shd w:val="clear" w:color="auto" w:fill="auto"/>
            <w:vAlign w:val="center"/>
          </w:tcPr>
          <w:p w:rsidR="0086138A" w:rsidRDefault="0086138A" w:rsidP="00BF7126">
            <w:pPr>
              <w:jc w:val="center"/>
              <w:rPr>
                <w:rFonts w:ascii="宋体" w:hAnsi="宋体" w:hint="eastAsia"/>
                <w:szCs w:val="21"/>
              </w:rPr>
            </w:pPr>
            <w:r>
              <w:rPr>
                <w:rFonts w:ascii="宋体" w:hAnsi="宋体" w:hint="eastAsia"/>
                <w:szCs w:val="21"/>
              </w:rPr>
              <w:t>北京</w:t>
            </w:r>
          </w:p>
        </w:tc>
        <w:tc>
          <w:tcPr>
            <w:tcW w:w="2374" w:type="dxa"/>
            <w:shd w:val="clear" w:color="auto" w:fill="auto"/>
            <w:vAlign w:val="center"/>
          </w:tcPr>
          <w:p w:rsidR="0086138A" w:rsidRPr="00A35FA5" w:rsidRDefault="0086138A" w:rsidP="00BF7126">
            <w:pPr>
              <w:jc w:val="center"/>
              <w:rPr>
                <w:rFonts w:hint="eastAsia"/>
                <w:szCs w:val="21"/>
              </w:rPr>
            </w:pPr>
            <w:r w:rsidRPr="00A35FA5">
              <w:rPr>
                <w:rFonts w:hint="eastAsia"/>
                <w:szCs w:val="21"/>
              </w:rPr>
              <w:t>北京市第一六六中学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25</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基于语音和动作识别的遥控</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肖雨涵</w:t>
            </w:r>
          </w:p>
        </w:tc>
        <w:tc>
          <w:tcPr>
            <w:tcW w:w="709" w:type="dxa"/>
            <w:shd w:val="clear" w:color="auto" w:fill="auto"/>
            <w:vAlign w:val="center"/>
          </w:tcPr>
          <w:p w:rsidR="0086138A" w:rsidRDefault="0086138A" w:rsidP="00BF7126">
            <w:pPr>
              <w:jc w:val="center"/>
              <w:rPr>
                <w:rFonts w:ascii="宋体" w:hAnsi="宋体" w:hint="eastAsia"/>
                <w:szCs w:val="21"/>
              </w:rPr>
            </w:pPr>
            <w:r>
              <w:rPr>
                <w:rFonts w:ascii="宋体" w:hAnsi="宋体" w:hint="eastAsia"/>
                <w:szCs w:val="21"/>
              </w:rPr>
              <w:t>北京</w:t>
            </w:r>
          </w:p>
        </w:tc>
        <w:tc>
          <w:tcPr>
            <w:tcW w:w="2374" w:type="dxa"/>
            <w:shd w:val="clear" w:color="auto" w:fill="auto"/>
            <w:vAlign w:val="center"/>
          </w:tcPr>
          <w:p w:rsidR="0086138A" w:rsidRPr="00A35FA5" w:rsidRDefault="0086138A" w:rsidP="00BF7126">
            <w:pPr>
              <w:jc w:val="center"/>
              <w:rPr>
                <w:rFonts w:hint="eastAsia"/>
                <w:szCs w:val="21"/>
              </w:rPr>
            </w:pPr>
            <w:r w:rsidRPr="00D5157F">
              <w:rPr>
                <w:rFonts w:hint="eastAsia"/>
                <w:szCs w:val="21"/>
              </w:rPr>
              <w:t>北京市</w:t>
            </w:r>
            <w:r w:rsidRPr="00D5157F">
              <w:rPr>
                <w:rFonts w:hint="eastAsia"/>
                <w:szCs w:val="21"/>
              </w:rPr>
              <w:t>101</w:t>
            </w:r>
            <w:r w:rsidRPr="00D5157F">
              <w:rPr>
                <w:rFonts w:hint="eastAsia"/>
                <w:szCs w:val="21"/>
              </w:rPr>
              <w:t>中学</w:t>
            </w:r>
          </w:p>
        </w:tc>
      </w:tr>
      <w:tr w:rsidR="0086138A" w:rsidTr="00BF7126">
        <w:trPr>
          <w:jc w:val="center"/>
        </w:trPr>
        <w:tc>
          <w:tcPr>
            <w:tcW w:w="77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26</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小型化多功能水下机器人</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胡竞科</w:t>
            </w:r>
          </w:p>
        </w:tc>
        <w:tc>
          <w:tcPr>
            <w:tcW w:w="709" w:type="dxa"/>
            <w:shd w:val="clear" w:color="auto" w:fill="auto"/>
            <w:vAlign w:val="center"/>
          </w:tcPr>
          <w:p w:rsidR="0086138A" w:rsidRDefault="0086138A" w:rsidP="00BF7126">
            <w:pPr>
              <w:jc w:val="center"/>
              <w:rPr>
                <w:rFonts w:ascii="宋体" w:hAnsi="宋体" w:hint="eastAsia"/>
                <w:szCs w:val="21"/>
              </w:rPr>
            </w:pPr>
            <w:r>
              <w:rPr>
                <w:rFonts w:ascii="宋体" w:hAnsi="宋体" w:hint="eastAsia"/>
                <w:szCs w:val="21"/>
              </w:rPr>
              <w:t>浙江</w:t>
            </w:r>
          </w:p>
        </w:tc>
        <w:tc>
          <w:tcPr>
            <w:tcW w:w="2374" w:type="dxa"/>
            <w:shd w:val="clear" w:color="auto" w:fill="auto"/>
            <w:vAlign w:val="center"/>
          </w:tcPr>
          <w:p w:rsidR="0086138A" w:rsidRPr="00D5157F" w:rsidRDefault="0086138A" w:rsidP="00BF7126">
            <w:pPr>
              <w:jc w:val="center"/>
              <w:rPr>
                <w:rFonts w:hint="eastAsia"/>
                <w:szCs w:val="21"/>
              </w:rPr>
            </w:pPr>
            <w:r w:rsidRPr="00555901">
              <w:rPr>
                <w:rFonts w:hint="eastAsia"/>
                <w:szCs w:val="21"/>
              </w:rPr>
              <w:t>浙江省杭州学军中学</w:t>
            </w:r>
          </w:p>
        </w:tc>
      </w:tr>
    </w:tbl>
    <w:p w:rsidR="0086138A" w:rsidRDefault="0086138A" w:rsidP="0086138A">
      <w:pPr>
        <w:spacing w:beforeLines="50" w:before="156" w:afterLines="150" w:after="468" w:line="700" w:lineRule="exact"/>
        <w:ind w:firstLineChars="100" w:firstLine="300"/>
        <w:rPr>
          <w:rFonts w:ascii="黑体" w:eastAsia="黑体" w:hint="eastAsia"/>
          <w:spacing w:val="-10"/>
          <w:sz w:val="32"/>
          <w:szCs w:val="32"/>
        </w:rPr>
      </w:pPr>
      <w:r>
        <w:rPr>
          <w:rFonts w:ascii="黑体" w:eastAsia="黑体" w:hint="eastAsia"/>
          <w:spacing w:val="-10"/>
          <w:sz w:val="32"/>
          <w:szCs w:val="32"/>
        </w:rPr>
        <w:t>二、第3</w:t>
      </w:r>
      <w:r>
        <w:rPr>
          <w:rFonts w:ascii="黑体" w:eastAsia="黑体"/>
          <w:spacing w:val="-10"/>
          <w:sz w:val="32"/>
          <w:szCs w:val="32"/>
        </w:rPr>
        <w:t>1</w:t>
      </w:r>
      <w:r>
        <w:rPr>
          <w:rFonts w:ascii="黑体" w:eastAsia="黑体" w:hint="eastAsia"/>
          <w:spacing w:val="-10"/>
          <w:sz w:val="32"/>
          <w:szCs w:val="32"/>
        </w:rPr>
        <w:t>届欧盟青少年科学家竞赛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3261"/>
        <w:gridCol w:w="992"/>
        <w:gridCol w:w="767"/>
        <w:gridCol w:w="2551"/>
      </w:tblGrid>
      <w:tr w:rsidR="0086138A" w:rsidTr="00BF7126">
        <w:trPr>
          <w:tblHeader/>
          <w:jc w:val="center"/>
        </w:trPr>
        <w:tc>
          <w:tcPr>
            <w:tcW w:w="711"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序号</w:t>
            </w:r>
          </w:p>
        </w:tc>
        <w:tc>
          <w:tcPr>
            <w:tcW w:w="3261"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项目名称</w:t>
            </w:r>
          </w:p>
        </w:tc>
        <w:tc>
          <w:tcPr>
            <w:tcW w:w="992"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作者</w:t>
            </w:r>
          </w:p>
        </w:tc>
        <w:tc>
          <w:tcPr>
            <w:tcW w:w="767"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省份</w:t>
            </w:r>
          </w:p>
        </w:tc>
        <w:tc>
          <w:tcPr>
            <w:tcW w:w="2551"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学校</w:t>
            </w:r>
          </w:p>
        </w:tc>
      </w:tr>
      <w:tr w:rsidR="0086138A" w:rsidTr="00BF7126">
        <w:trPr>
          <w:jc w:val="center"/>
        </w:trPr>
        <w:tc>
          <w:tcPr>
            <w:tcW w:w="711"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基于声场-机器学习模型的日常刷牙质量评估方法</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牛家祺</w:t>
            </w:r>
          </w:p>
        </w:tc>
        <w:tc>
          <w:tcPr>
            <w:tcW w:w="767" w:type="dxa"/>
            <w:vAlign w:val="center"/>
          </w:tcPr>
          <w:p w:rsidR="0086138A" w:rsidRPr="003968E2" w:rsidRDefault="0086138A" w:rsidP="00BF7126">
            <w:pPr>
              <w:jc w:val="center"/>
              <w:rPr>
                <w:rFonts w:ascii="等线" w:eastAsia="等线" w:hint="eastAsia"/>
                <w:color w:val="000000"/>
                <w:sz w:val="22"/>
              </w:rPr>
            </w:pPr>
            <w:r w:rsidRPr="003968E2">
              <w:rPr>
                <w:rFonts w:ascii="等线" w:eastAsia="等线" w:hint="eastAsia"/>
                <w:color w:val="000000"/>
                <w:sz w:val="22"/>
              </w:rPr>
              <w:t>北京</w:t>
            </w:r>
          </w:p>
        </w:tc>
        <w:tc>
          <w:tcPr>
            <w:tcW w:w="2551" w:type="dxa"/>
            <w:shd w:val="clear" w:color="auto" w:fill="auto"/>
            <w:vAlign w:val="center"/>
          </w:tcPr>
          <w:p w:rsidR="0086138A" w:rsidRPr="00D767C9" w:rsidRDefault="0086138A" w:rsidP="00BF7126">
            <w:pPr>
              <w:jc w:val="center"/>
              <w:rPr>
                <w:rFonts w:ascii="宋体" w:hAnsi="宋体"/>
                <w:sz w:val="24"/>
                <w:szCs w:val="24"/>
              </w:rPr>
            </w:pPr>
            <w:r w:rsidRPr="0072238E">
              <w:rPr>
                <w:rFonts w:hint="eastAsia"/>
                <w:szCs w:val="21"/>
              </w:rPr>
              <w:t>北航实验学校中学部</w:t>
            </w:r>
          </w:p>
        </w:tc>
      </w:tr>
      <w:tr w:rsidR="0086138A" w:rsidTr="00BF7126">
        <w:trPr>
          <w:jc w:val="center"/>
        </w:trPr>
        <w:tc>
          <w:tcPr>
            <w:tcW w:w="711"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强化半自动定位与定向跟随的全向智能移动装置</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汤君旸</w:t>
            </w:r>
          </w:p>
        </w:tc>
        <w:tc>
          <w:tcPr>
            <w:tcW w:w="767" w:type="dxa"/>
            <w:vAlign w:val="center"/>
          </w:tcPr>
          <w:p w:rsidR="0086138A" w:rsidRPr="003968E2" w:rsidRDefault="0086138A" w:rsidP="00BF7126">
            <w:pPr>
              <w:jc w:val="center"/>
              <w:rPr>
                <w:rFonts w:ascii="等线" w:eastAsia="等线" w:hint="eastAsia"/>
                <w:color w:val="000000"/>
                <w:sz w:val="22"/>
              </w:rPr>
            </w:pPr>
            <w:r w:rsidRPr="003968E2">
              <w:rPr>
                <w:rFonts w:ascii="等线" w:eastAsia="等线" w:hint="eastAsia"/>
                <w:color w:val="000000"/>
                <w:sz w:val="22"/>
              </w:rPr>
              <w:t>江苏</w:t>
            </w:r>
          </w:p>
        </w:tc>
        <w:tc>
          <w:tcPr>
            <w:tcW w:w="2551" w:type="dxa"/>
            <w:shd w:val="clear" w:color="auto" w:fill="auto"/>
            <w:vAlign w:val="center"/>
          </w:tcPr>
          <w:p w:rsidR="0086138A" w:rsidRPr="0072238E" w:rsidRDefault="0086138A" w:rsidP="00BF7126">
            <w:pPr>
              <w:jc w:val="center"/>
              <w:rPr>
                <w:rFonts w:hint="eastAsia"/>
                <w:szCs w:val="21"/>
              </w:rPr>
            </w:pPr>
            <w:r w:rsidRPr="00231F8F">
              <w:rPr>
                <w:rFonts w:hint="eastAsia"/>
                <w:szCs w:val="21"/>
              </w:rPr>
              <w:t>南京外国语学校</w:t>
            </w:r>
          </w:p>
        </w:tc>
      </w:tr>
      <w:tr w:rsidR="0086138A" w:rsidTr="00BF7126">
        <w:trPr>
          <w:trHeight w:val="424"/>
          <w:jc w:val="center"/>
        </w:trPr>
        <w:tc>
          <w:tcPr>
            <w:tcW w:w="711"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使用业余窄波段望远镜测量发射星云中元素的研究</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刘亦辰</w:t>
            </w:r>
          </w:p>
        </w:tc>
        <w:tc>
          <w:tcPr>
            <w:tcW w:w="767" w:type="dxa"/>
            <w:vAlign w:val="center"/>
          </w:tcPr>
          <w:p w:rsidR="0086138A" w:rsidRPr="003968E2" w:rsidRDefault="0086138A" w:rsidP="00BF7126">
            <w:pPr>
              <w:jc w:val="center"/>
              <w:rPr>
                <w:rFonts w:ascii="等线" w:eastAsia="等线" w:hint="eastAsia"/>
                <w:color w:val="000000"/>
                <w:sz w:val="22"/>
              </w:rPr>
            </w:pPr>
            <w:r w:rsidRPr="003968E2">
              <w:rPr>
                <w:rFonts w:ascii="等线" w:eastAsia="等线" w:hint="eastAsia"/>
                <w:color w:val="000000"/>
                <w:sz w:val="22"/>
              </w:rPr>
              <w:t>北京</w:t>
            </w:r>
          </w:p>
        </w:tc>
        <w:tc>
          <w:tcPr>
            <w:tcW w:w="2551" w:type="dxa"/>
            <w:shd w:val="clear" w:color="auto" w:fill="auto"/>
            <w:vAlign w:val="center"/>
          </w:tcPr>
          <w:p w:rsidR="0086138A" w:rsidRPr="00231F8F" w:rsidRDefault="0086138A" w:rsidP="00BF7126">
            <w:pPr>
              <w:jc w:val="center"/>
              <w:rPr>
                <w:rFonts w:ascii="宋体" w:hAnsi="宋体"/>
                <w:szCs w:val="21"/>
              </w:rPr>
            </w:pPr>
            <w:r w:rsidRPr="00231F8F">
              <w:rPr>
                <w:rFonts w:hint="eastAsia"/>
                <w:szCs w:val="21"/>
              </w:rPr>
              <w:t>中国人民大学附属中学</w:t>
            </w:r>
          </w:p>
        </w:tc>
      </w:tr>
    </w:tbl>
    <w:p w:rsidR="0086138A" w:rsidRDefault="0086138A" w:rsidP="0086138A">
      <w:pPr>
        <w:spacing w:beforeLines="50" w:before="156" w:afterLines="150" w:after="468" w:line="700" w:lineRule="exact"/>
        <w:ind w:firstLineChars="100" w:firstLine="300"/>
        <w:rPr>
          <w:rFonts w:ascii="黑体" w:eastAsia="黑体" w:hint="eastAsia"/>
          <w:spacing w:val="-10"/>
          <w:sz w:val="32"/>
          <w:szCs w:val="32"/>
        </w:rPr>
      </w:pPr>
      <w:r>
        <w:rPr>
          <w:rFonts w:ascii="黑体" w:eastAsia="黑体" w:hint="eastAsia"/>
          <w:spacing w:val="-10"/>
          <w:sz w:val="32"/>
          <w:szCs w:val="32"/>
        </w:rPr>
        <w:t>三、第6</w:t>
      </w:r>
      <w:r>
        <w:rPr>
          <w:rFonts w:ascii="黑体" w:eastAsia="黑体"/>
          <w:spacing w:val="-10"/>
          <w:sz w:val="32"/>
          <w:szCs w:val="32"/>
        </w:rPr>
        <w:t>1</w:t>
      </w:r>
      <w:r>
        <w:rPr>
          <w:rFonts w:ascii="黑体" w:eastAsia="黑体" w:hint="eastAsia"/>
          <w:spacing w:val="-10"/>
          <w:sz w:val="32"/>
          <w:szCs w:val="32"/>
        </w:rPr>
        <w:t>届伦敦国际青少年科学论坛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3296"/>
        <w:gridCol w:w="1109"/>
        <w:gridCol w:w="799"/>
        <w:gridCol w:w="2178"/>
      </w:tblGrid>
      <w:tr w:rsidR="0086138A" w:rsidTr="00BF7126">
        <w:trPr>
          <w:tblHeader/>
          <w:jc w:val="center"/>
        </w:trPr>
        <w:tc>
          <w:tcPr>
            <w:tcW w:w="672"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序号</w:t>
            </w:r>
          </w:p>
        </w:tc>
        <w:tc>
          <w:tcPr>
            <w:tcW w:w="3296"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项目名称</w:t>
            </w:r>
          </w:p>
        </w:tc>
        <w:tc>
          <w:tcPr>
            <w:tcW w:w="1109"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作者</w:t>
            </w:r>
          </w:p>
        </w:tc>
        <w:tc>
          <w:tcPr>
            <w:tcW w:w="799"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省份</w:t>
            </w:r>
          </w:p>
        </w:tc>
        <w:tc>
          <w:tcPr>
            <w:tcW w:w="2178"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学校</w:t>
            </w:r>
          </w:p>
        </w:tc>
      </w:tr>
      <w:tr w:rsidR="0086138A" w:rsidTr="00BF7126">
        <w:trPr>
          <w:jc w:val="center"/>
        </w:trPr>
        <w:tc>
          <w:tcPr>
            <w:tcW w:w="672" w:type="dxa"/>
            <w:vAlign w:val="center"/>
          </w:tcPr>
          <w:p w:rsidR="0086138A" w:rsidRDefault="0086138A" w:rsidP="00BF7126">
            <w:pPr>
              <w:jc w:val="center"/>
              <w:rPr>
                <w:rFonts w:ascii="仿宋_GB2312" w:eastAsia="仿宋_GB2312" w:hAnsi="宋体"/>
                <w:sz w:val="22"/>
                <w:szCs w:val="22"/>
              </w:rPr>
            </w:pPr>
            <w:r>
              <w:rPr>
                <w:rFonts w:ascii="仿宋_GB2312" w:eastAsia="仿宋_GB2312" w:hAnsi="宋体" w:hint="eastAsia"/>
                <w:sz w:val="22"/>
                <w:szCs w:val="22"/>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关于椭圆周长问题的研究—利用泰勒公式近似椭圆周长</w:t>
            </w:r>
          </w:p>
        </w:tc>
        <w:tc>
          <w:tcPr>
            <w:tcW w:w="1109" w:type="dxa"/>
            <w:tcBorders>
              <w:top w:val="single" w:sz="4" w:space="0" w:color="auto"/>
              <w:left w:val="nil"/>
              <w:bottom w:val="single" w:sz="4" w:space="0" w:color="auto"/>
              <w:right w:val="single" w:sz="4" w:space="0" w:color="auto"/>
            </w:tcBorders>
            <w:shd w:val="clear" w:color="auto" w:fill="auto"/>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张欣源</w:t>
            </w:r>
          </w:p>
        </w:tc>
        <w:tc>
          <w:tcPr>
            <w:tcW w:w="799" w:type="dxa"/>
            <w:vAlign w:val="center"/>
          </w:tcPr>
          <w:p w:rsidR="0086138A" w:rsidRPr="003968E2" w:rsidRDefault="0086138A" w:rsidP="00BF7126">
            <w:pPr>
              <w:jc w:val="center"/>
              <w:rPr>
                <w:rFonts w:ascii="等线" w:eastAsia="等线" w:hint="eastAsia"/>
                <w:color w:val="000000"/>
                <w:sz w:val="22"/>
              </w:rPr>
            </w:pPr>
            <w:r w:rsidRPr="003968E2">
              <w:rPr>
                <w:rFonts w:ascii="等线" w:eastAsia="等线" w:hint="eastAsia"/>
                <w:color w:val="000000"/>
                <w:sz w:val="22"/>
              </w:rPr>
              <w:t>北京</w:t>
            </w:r>
          </w:p>
        </w:tc>
        <w:tc>
          <w:tcPr>
            <w:tcW w:w="2178" w:type="dxa"/>
            <w:shd w:val="clear" w:color="auto" w:fill="auto"/>
            <w:vAlign w:val="center"/>
          </w:tcPr>
          <w:p w:rsidR="0086138A" w:rsidRPr="001D6ED6" w:rsidRDefault="0086138A" w:rsidP="00BF7126">
            <w:pPr>
              <w:jc w:val="center"/>
              <w:rPr>
                <w:rFonts w:ascii="宋体" w:hAnsi="宋体"/>
                <w:sz w:val="24"/>
                <w:szCs w:val="24"/>
              </w:rPr>
            </w:pPr>
            <w:r w:rsidRPr="001D6ED6">
              <w:rPr>
                <w:rFonts w:hint="eastAsia"/>
                <w:szCs w:val="21"/>
              </w:rPr>
              <w:t>北京师范大学附属实验中学</w:t>
            </w:r>
          </w:p>
        </w:tc>
      </w:tr>
      <w:tr w:rsidR="0086138A" w:rsidTr="00BF7126">
        <w:trPr>
          <w:trHeight w:val="385"/>
          <w:jc w:val="center"/>
        </w:trPr>
        <w:tc>
          <w:tcPr>
            <w:tcW w:w="672" w:type="dxa"/>
            <w:vAlign w:val="center"/>
          </w:tcPr>
          <w:p w:rsidR="0086138A" w:rsidRDefault="0086138A" w:rsidP="00BF7126">
            <w:pPr>
              <w:jc w:val="center"/>
              <w:rPr>
                <w:rFonts w:ascii="仿宋_GB2312" w:eastAsia="仿宋_GB2312" w:hAnsi="宋体"/>
                <w:sz w:val="22"/>
                <w:szCs w:val="22"/>
              </w:rPr>
            </w:pPr>
            <w:r>
              <w:rPr>
                <w:rFonts w:ascii="仿宋_GB2312" w:eastAsia="仿宋_GB2312" w:hAnsi="宋体" w:hint="eastAsia"/>
                <w:sz w:val="22"/>
                <w:szCs w:val="22"/>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不动杆菌A-3所产生的一种环保的生物乳化剂及其潜在应用</w:t>
            </w:r>
          </w:p>
        </w:tc>
        <w:tc>
          <w:tcPr>
            <w:tcW w:w="1109"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荆菁德蓉</w:t>
            </w:r>
          </w:p>
        </w:tc>
        <w:tc>
          <w:tcPr>
            <w:tcW w:w="799" w:type="dxa"/>
            <w:vAlign w:val="center"/>
          </w:tcPr>
          <w:p w:rsidR="0086138A" w:rsidRPr="003968E2" w:rsidRDefault="0086138A" w:rsidP="00BF7126">
            <w:pPr>
              <w:jc w:val="center"/>
              <w:rPr>
                <w:rFonts w:ascii="等线" w:eastAsia="等线" w:hint="eastAsia"/>
                <w:color w:val="000000"/>
                <w:sz w:val="22"/>
              </w:rPr>
            </w:pPr>
            <w:r w:rsidRPr="003968E2">
              <w:rPr>
                <w:rFonts w:ascii="等线" w:eastAsia="等线" w:hint="eastAsia"/>
                <w:color w:val="000000"/>
                <w:sz w:val="22"/>
              </w:rPr>
              <w:t>天津</w:t>
            </w:r>
          </w:p>
        </w:tc>
        <w:tc>
          <w:tcPr>
            <w:tcW w:w="2178" w:type="dxa"/>
            <w:shd w:val="clear" w:color="auto" w:fill="auto"/>
            <w:vAlign w:val="center"/>
          </w:tcPr>
          <w:p w:rsidR="0086138A" w:rsidRPr="00730860" w:rsidRDefault="0086138A" w:rsidP="00BF7126">
            <w:pPr>
              <w:jc w:val="center"/>
              <w:rPr>
                <w:rFonts w:hint="eastAsia"/>
                <w:szCs w:val="21"/>
              </w:rPr>
            </w:pPr>
            <w:r w:rsidRPr="00730860">
              <w:rPr>
                <w:rFonts w:hint="eastAsia"/>
                <w:szCs w:val="21"/>
              </w:rPr>
              <w:t>天津市第一中学</w:t>
            </w:r>
          </w:p>
        </w:tc>
      </w:tr>
      <w:tr w:rsidR="0086138A" w:rsidTr="00BF7126">
        <w:trPr>
          <w:trHeight w:val="543"/>
          <w:jc w:val="center"/>
        </w:trPr>
        <w:tc>
          <w:tcPr>
            <w:tcW w:w="672" w:type="dxa"/>
            <w:vAlign w:val="center"/>
          </w:tcPr>
          <w:p w:rsidR="0086138A" w:rsidRDefault="0086138A" w:rsidP="00BF7126">
            <w:pPr>
              <w:jc w:val="center"/>
              <w:rPr>
                <w:rFonts w:ascii="仿宋_GB2312" w:eastAsia="仿宋_GB2312" w:hAnsi="宋体"/>
                <w:sz w:val="22"/>
                <w:szCs w:val="22"/>
              </w:rPr>
            </w:pPr>
            <w:r>
              <w:rPr>
                <w:rFonts w:ascii="仿宋_GB2312" w:eastAsia="仿宋_GB2312" w:hAnsi="宋体" w:hint="eastAsia"/>
                <w:sz w:val="22"/>
                <w:szCs w:val="22"/>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石墨烯可变灵敏度磁感应传感器的实验研究</w:t>
            </w:r>
          </w:p>
        </w:tc>
        <w:tc>
          <w:tcPr>
            <w:tcW w:w="1109"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徐震宇</w:t>
            </w:r>
          </w:p>
        </w:tc>
        <w:tc>
          <w:tcPr>
            <w:tcW w:w="799" w:type="dxa"/>
            <w:vAlign w:val="center"/>
          </w:tcPr>
          <w:p w:rsidR="0086138A" w:rsidRPr="003968E2" w:rsidRDefault="0086138A" w:rsidP="00BF7126">
            <w:pPr>
              <w:jc w:val="center"/>
              <w:rPr>
                <w:rFonts w:ascii="等线" w:eastAsia="等线"/>
                <w:color w:val="000000"/>
                <w:sz w:val="22"/>
              </w:rPr>
            </w:pPr>
            <w:r w:rsidRPr="003968E2">
              <w:rPr>
                <w:rFonts w:ascii="等线" w:eastAsia="等线" w:hint="eastAsia"/>
                <w:color w:val="000000"/>
                <w:sz w:val="22"/>
              </w:rPr>
              <w:t>北京</w:t>
            </w:r>
          </w:p>
        </w:tc>
        <w:tc>
          <w:tcPr>
            <w:tcW w:w="2178" w:type="dxa"/>
            <w:shd w:val="clear" w:color="auto" w:fill="auto"/>
            <w:vAlign w:val="center"/>
          </w:tcPr>
          <w:p w:rsidR="0086138A" w:rsidRPr="00765960" w:rsidRDefault="0086138A" w:rsidP="00BF7126">
            <w:pPr>
              <w:jc w:val="center"/>
              <w:rPr>
                <w:rFonts w:hint="eastAsia"/>
                <w:szCs w:val="21"/>
              </w:rPr>
            </w:pPr>
            <w:r w:rsidRPr="00765960">
              <w:rPr>
                <w:rFonts w:hint="eastAsia"/>
                <w:szCs w:val="21"/>
              </w:rPr>
              <w:t>北京市第四中学</w:t>
            </w:r>
          </w:p>
        </w:tc>
      </w:tr>
      <w:tr w:rsidR="0086138A" w:rsidTr="00BF7126">
        <w:trPr>
          <w:trHeight w:val="543"/>
          <w:jc w:val="center"/>
        </w:trPr>
        <w:tc>
          <w:tcPr>
            <w:tcW w:w="672"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下水管道堵塞治理研究——可移动的下水管道机器人</w:t>
            </w:r>
          </w:p>
        </w:tc>
        <w:tc>
          <w:tcPr>
            <w:tcW w:w="1109"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张霂珺</w:t>
            </w:r>
          </w:p>
        </w:tc>
        <w:tc>
          <w:tcPr>
            <w:tcW w:w="799" w:type="dxa"/>
            <w:vAlign w:val="center"/>
          </w:tcPr>
          <w:p w:rsidR="0086138A" w:rsidRPr="003968E2" w:rsidRDefault="0086138A" w:rsidP="00BF7126">
            <w:pPr>
              <w:jc w:val="center"/>
              <w:rPr>
                <w:rFonts w:ascii="等线" w:eastAsia="等线"/>
                <w:color w:val="000000"/>
                <w:sz w:val="22"/>
              </w:rPr>
            </w:pPr>
            <w:r w:rsidRPr="003968E2">
              <w:rPr>
                <w:rFonts w:ascii="等线" w:eastAsia="等线" w:hint="eastAsia"/>
                <w:color w:val="000000"/>
                <w:sz w:val="22"/>
              </w:rPr>
              <w:t>北京</w:t>
            </w:r>
          </w:p>
        </w:tc>
        <w:tc>
          <w:tcPr>
            <w:tcW w:w="2178" w:type="dxa"/>
            <w:shd w:val="clear" w:color="auto" w:fill="auto"/>
            <w:vAlign w:val="center"/>
          </w:tcPr>
          <w:p w:rsidR="0086138A" w:rsidRPr="00765960" w:rsidRDefault="0086138A" w:rsidP="00BF7126">
            <w:pPr>
              <w:jc w:val="center"/>
              <w:rPr>
                <w:rFonts w:ascii="宋体" w:hAnsi="宋体"/>
                <w:sz w:val="24"/>
                <w:szCs w:val="24"/>
              </w:rPr>
            </w:pPr>
            <w:r w:rsidRPr="00765960">
              <w:rPr>
                <w:rFonts w:hint="eastAsia"/>
                <w:szCs w:val="21"/>
              </w:rPr>
              <w:t>北京市第四中学</w:t>
            </w:r>
          </w:p>
        </w:tc>
      </w:tr>
      <w:tr w:rsidR="0086138A" w:rsidTr="00BF7126">
        <w:trPr>
          <w:trHeight w:val="543"/>
          <w:jc w:val="center"/>
        </w:trPr>
        <w:tc>
          <w:tcPr>
            <w:tcW w:w="672"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5</w:t>
            </w:r>
          </w:p>
        </w:tc>
        <w:tc>
          <w:tcPr>
            <w:tcW w:w="3296" w:type="dxa"/>
            <w:tcBorders>
              <w:top w:val="single" w:sz="4" w:space="0" w:color="auto"/>
              <w:left w:val="single" w:sz="4" w:space="0" w:color="auto"/>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color w:val="000000"/>
                <w:sz w:val="22"/>
              </w:rPr>
            </w:pPr>
            <w:r>
              <w:rPr>
                <w:rFonts w:ascii="等线" w:eastAsia="等线" w:hint="eastAsia"/>
                <w:color w:val="000000"/>
                <w:sz w:val="22"/>
              </w:rPr>
              <w:t>盲人之眼——基于CNN的盲人视觉辅助设备</w:t>
            </w:r>
          </w:p>
        </w:tc>
        <w:tc>
          <w:tcPr>
            <w:tcW w:w="1109"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黄胤维</w:t>
            </w:r>
          </w:p>
        </w:tc>
        <w:tc>
          <w:tcPr>
            <w:tcW w:w="799" w:type="dxa"/>
            <w:vAlign w:val="center"/>
          </w:tcPr>
          <w:p w:rsidR="0086138A" w:rsidRPr="003968E2" w:rsidRDefault="0086138A" w:rsidP="00BF7126">
            <w:pPr>
              <w:jc w:val="center"/>
              <w:rPr>
                <w:rFonts w:ascii="等线" w:eastAsia="等线" w:hint="eastAsia"/>
                <w:color w:val="000000"/>
                <w:sz w:val="22"/>
              </w:rPr>
            </w:pPr>
            <w:r w:rsidRPr="003968E2">
              <w:rPr>
                <w:rFonts w:ascii="等线" w:eastAsia="等线" w:hint="eastAsia"/>
                <w:color w:val="000000"/>
                <w:sz w:val="22"/>
              </w:rPr>
              <w:t>上海</w:t>
            </w:r>
          </w:p>
        </w:tc>
        <w:tc>
          <w:tcPr>
            <w:tcW w:w="2178" w:type="dxa"/>
            <w:shd w:val="clear" w:color="auto" w:fill="auto"/>
            <w:vAlign w:val="center"/>
          </w:tcPr>
          <w:p w:rsidR="0086138A" w:rsidRPr="002761D5" w:rsidRDefault="0086138A" w:rsidP="00BF7126">
            <w:pPr>
              <w:jc w:val="center"/>
              <w:rPr>
                <w:rFonts w:ascii="宋体" w:hAnsi="宋体" w:hint="eastAsia"/>
                <w:sz w:val="24"/>
                <w:szCs w:val="24"/>
              </w:rPr>
            </w:pPr>
            <w:r w:rsidRPr="002761D5">
              <w:rPr>
                <w:rFonts w:hint="eastAsia"/>
                <w:szCs w:val="21"/>
              </w:rPr>
              <w:t>华东师范大学第二附属中学</w:t>
            </w:r>
          </w:p>
        </w:tc>
      </w:tr>
      <w:tr w:rsidR="0086138A" w:rsidTr="00BF7126">
        <w:trPr>
          <w:trHeight w:val="543"/>
          <w:jc w:val="center"/>
        </w:trPr>
        <w:tc>
          <w:tcPr>
            <w:tcW w:w="672"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在微流控器件中实现电致细胞裂解的低电压方法</w:t>
            </w:r>
          </w:p>
        </w:tc>
        <w:tc>
          <w:tcPr>
            <w:tcW w:w="1109"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魏晓愚</w:t>
            </w:r>
          </w:p>
        </w:tc>
        <w:tc>
          <w:tcPr>
            <w:tcW w:w="799" w:type="dxa"/>
            <w:vAlign w:val="center"/>
          </w:tcPr>
          <w:p w:rsidR="0086138A" w:rsidRPr="003968E2" w:rsidRDefault="0086138A" w:rsidP="00BF7126">
            <w:pPr>
              <w:jc w:val="center"/>
              <w:rPr>
                <w:rFonts w:ascii="等线" w:eastAsia="等线" w:hint="eastAsia"/>
                <w:color w:val="000000"/>
                <w:sz w:val="22"/>
              </w:rPr>
            </w:pPr>
            <w:r w:rsidRPr="003968E2">
              <w:rPr>
                <w:rFonts w:ascii="等线" w:eastAsia="等线" w:hint="eastAsia"/>
                <w:color w:val="000000"/>
                <w:sz w:val="22"/>
              </w:rPr>
              <w:t>吉林</w:t>
            </w:r>
          </w:p>
        </w:tc>
        <w:tc>
          <w:tcPr>
            <w:tcW w:w="2178" w:type="dxa"/>
            <w:shd w:val="clear" w:color="auto" w:fill="auto"/>
            <w:vAlign w:val="center"/>
          </w:tcPr>
          <w:p w:rsidR="0086138A" w:rsidRPr="00392B53" w:rsidRDefault="0086138A" w:rsidP="00BF7126">
            <w:pPr>
              <w:jc w:val="center"/>
              <w:rPr>
                <w:rFonts w:ascii="宋体" w:hAnsi="宋体"/>
                <w:sz w:val="24"/>
                <w:szCs w:val="24"/>
              </w:rPr>
            </w:pPr>
            <w:r w:rsidRPr="00E82133">
              <w:rPr>
                <w:rFonts w:hint="eastAsia"/>
                <w:sz w:val="18"/>
                <w:szCs w:val="21"/>
              </w:rPr>
              <w:t>长春</w:t>
            </w:r>
            <w:r w:rsidRPr="00E82133">
              <w:rPr>
                <w:sz w:val="18"/>
                <w:szCs w:val="21"/>
              </w:rPr>
              <w:t>吉大附中实验学校</w:t>
            </w:r>
          </w:p>
        </w:tc>
      </w:tr>
    </w:tbl>
    <w:p w:rsidR="0086138A" w:rsidRDefault="0086138A" w:rsidP="0086138A">
      <w:pPr>
        <w:spacing w:beforeLines="50" w:before="156" w:afterLines="150" w:after="468" w:line="700" w:lineRule="exact"/>
        <w:ind w:firstLineChars="100" w:firstLine="300"/>
        <w:rPr>
          <w:rFonts w:ascii="黑体" w:eastAsia="黑体" w:hint="eastAsia"/>
          <w:spacing w:val="-10"/>
          <w:sz w:val="32"/>
          <w:szCs w:val="32"/>
        </w:rPr>
      </w:pPr>
      <w:r>
        <w:rPr>
          <w:rFonts w:ascii="黑体" w:eastAsia="黑体"/>
          <w:spacing w:val="-10"/>
          <w:sz w:val="32"/>
          <w:szCs w:val="32"/>
        </w:rPr>
        <w:br w:type="page"/>
      </w:r>
      <w:r>
        <w:rPr>
          <w:rFonts w:ascii="黑体" w:eastAsia="黑体" w:hint="eastAsia"/>
          <w:spacing w:val="-10"/>
          <w:sz w:val="32"/>
          <w:szCs w:val="32"/>
        </w:rPr>
        <w:lastRenderedPageBreak/>
        <w:t>四、201</w:t>
      </w:r>
      <w:r>
        <w:rPr>
          <w:rFonts w:ascii="黑体" w:eastAsia="黑体"/>
          <w:spacing w:val="-10"/>
          <w:sz w:val="32"/>
          <w:szCs w:val="32"/>
        </w:rPr>
        <w:t>9</w:t>
      </w:r>
      <w:r>
        <w:rPr>
          <w:rFonts w:ascii="黑体" w:eastAsia="黑体" w:hint="eastAsia"/>
          <w:spacing w:val="-10"/>
          <w:sz w:val="32"/>
          <w:szCs w:val="32"/>
        </w:rPr>
        <w:t>年日本超级理科高中学生展示活动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3260"/>
        <w:gridCol w:w="1134"/>
        <w:gridCol w:w="709"/>
        <w:gridCol w:w="2224"/>
      </w:tblGrid>
      <w:tr w:rsidR="0086138A" w:rsidTr="00BF7126">
        <w:trPr>
          <w:tblHeader/>
          <w:jc w:val="center"/>
        </w:trPr>
        <w:tc>
          <w:tcPr>
            <w:tcW w:w="751"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序号</w:t>
            </w:r>
          </w:p>
        </w:tc>
        <w:tc>
          <w:tcPr>
            <w:tcW w:w="3260"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项目名称</w:t>
            </w:r>
          </w:p>
        </w:tc>
        <w:tc>
          <w:tcPr>
            <w:tcW w:w="1134"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作者</w:t>
            </w:r>
          </w:p>
        </w:tc>
        <w:tc>
          <w:tcPr>
            <w:tcW w:w="709"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省份</w:t>
            </w:r>
          </w:p>
        </w:tc>
        <w:tc>
          <w:tcPr>
            <w:tcW w:w="2224"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学校</w:t>
            </w:r>
          </w:p>
        </w:tc>
      </w:tr>
      <w:tr w:rsidR="0086138A" w:rsidTr="00BF7126">
        <w:trPr>
          <w:jc w:val="center"/>
        </w:trPr>
        <w:tc>
          <w:tcPr>
            <w:tcW w:w="751" w:type="dxa"/>
            <w:vAlign w:val="center"/>
          </w:tcPr>
          <w:p w:rsidR="0086138A" w:rsidRDefault="0086138A" w:rsidP="00BF7126">
            <w:pPr>
              <w:jc w:val="center"/>
              <w:rPr>
                <w:rFonts w:ascii="仿宋_GB2312" w:eastAsia="仿宋_GB2312" w:hAnsi="宋体"/>
                <w:sz w:val="22"/>
                <w:szCs w:val="22"/>
              </w:rPr>
            </w:pPr>
            <w:r>
              <w:rPr>
                <w:rFonts w:ascii="仿宋_GB2312" w:eastAsia="仿宋_GB2312" w:hAnsi="宋体" w:hint="eastAsia"/>
                <w:sz w:val="22"/>
                <w:szCs w:val="22"/>
              </w:rPr>
              <w:t>1</w:t>
            </w:r>
          </w:p>
        </w:tc>
        <w:tc>
          <w:tcPr>
            <w:tcW w:w="3260" w:type="dxa"/>
            <w:shd w:val="clear" w:color="auto" w:fill="auto"/>
            <w:vAlign w:val="center"/>
          </w:tcPr>
          <w:p w:rsidR="0086138A" w:rsidRPr="00D767C9" w:rsidRDefault="0086138A" w:rsidP="00BF7126">
            <w:pPr>
              <w:jc w:val="center"/>
              <w:rPr>
                <w:rFonts w:ascii="宋体" w:hAnsi="宋体"/>
                <w:sz w:val="24"/>
                <w:szCs w:val="24"/>
              </w:rPr>
            </w:pPr>
            <w:r w:rsidRPr="00F25031">
              <w:rPr>
                <w:rFonts w:hint="eastAsia"/>
                <w:szCs w:val="21"/>
              </w:rPr>
              <w:t>关键应激蛋白</w:t>
            </w:r>
            <w:r w:rsidRPr="00F25031">
              <w:rPr>
                <w:rFonts w:hint="eastAsia"/>
                <w:szCs w:val="21"/>
              </w:rPr>
              <w:t xml:space="preserve"> HSP90 </w:t>
            </w:r>
            <w:r w:rsidRPr="00F25031">
              <w:rPr>
                <w:rFonts w:hint="eastAsia"/>
                <w:szCs w:val="21"/>
              </w:rPr>
              <w:t>调控涡虫再生能力的新发现</w:t>
            </w:r>
          </w:p>
        </w:tc>
        <w:tc>
          <w:tcPr>
            <w:tcW w:w="1134" w:type="dxa"/>
            <w:shd w:val="clear" w:color="auto" w:fill="auto"/>
            <w:vAlign w:val="center"/>
          </w:tcPr>
          <w:p w:rsidR="0086138A" w:rsidRPr="00F25031" w:rsidRDefault="0086138A" w:rsidP="00BF7126">
            <w:pPr>
              <w:jc w:val="center"/>
              <w:rPr>
                <w:rFonts w:hint="eastAsia"/>
                <w:szCs w:val="21"/>
              </w:rPr>
            </w:pPr>
            <w:r w:rsidRPr="00F25031">
              <w:rPr>
                <w:rFonts w:hint="eastAsia"/>
                <w:szCs w:val="21"/>
              </w:rPr>
              <w:t>邹普越</w:t>
            </w:r>
            <w:r w:rsidRPr="00F25031">
              <w:rPr>
                <w:rFonts w:hint="eastAsia"/>
                <w:szCs w:val="21"/>
              </w:rPr>
              <w:t xml:space="preserve"> </w:t>
            </w:r>
          </w:p>
          <w:p w:rsidR="0086138A" w:rsidRPr="00D767C9" w:rsidRDefault="0086138A" w:rsidP="00BF7126">
            <w:pPr>
              <w:jc w:val="center"/>
              <w:rPr>
                <w:rFonts w:ascii="宋体" w:hAnsi="宋体"/>
                <w:sz w:val="24"/>
                <w:szCs w:val="24"/>
              </w:rPr>
            </w:pPr>
            <w:r w:rsidRPr="00F25031">
              <w:rPr>
                <w:rFonts w:hint="eastAsia"/>
                <w:szCs w:val="21"/>
              </w:rPr>
              <w:t>曹楚林</w:t>
            </w:r>
          </w:p>
        </w:tc>
        <w:tc>
          <w:tcPr>
            <w:tcW w:w="709" w:type="dxa"/>
            <w:vAlign w:val="center"/>
          </w:tcPr>
          <w:p w:rsidR="0086138A" w:rsidRPr="00FD5ACC" w:rsidRDefault="0086138A" w:rsidP="00BF7126">
            <w:pPr>
              <w:jc w:val="center"/>
              <w:rPr>
                <w:rFonts w:hint="eastAsia"/>
                <w:szCs w:val="21"/>
              </w:rPr>
            </w:pPr>
            <w:r w:rsidRPr="00FD5ACC">
              <w:rPr>
                <w:rFonts w:hint="eastAsia"/>
                <w:szCs w:val="21"/>
              </w:rPr>
              <w:t>四川</w:t>
            </w:r>
          </w:p>
        </w:tc>
        <w:tc>
          <w:tcPr>
            <w:tcW w:w="2224" w:type="dxa"/>
            <w:shd w:val="clear" w:color="auto" w:fill="auto"/>
            <w:vAlign w:val="center"/>
          </w:tcPr>
          <w:p w:rsidR="0086138A" w:rsidRPr="00D767C9" w:rsidRDefault="0086138A" w:rsidP="00BF7126">
            <w:pPr>
              <w:jc w:val="center"/>
              <w:rPr>
                <w:rFonts w:ascii="宋体" w:hAnsi="宋体"/>
                <w:sz w:val="24"/>
                <w:szCs w:val="24"/>
              </w:rPr>
            </w:pPr>
            <w:r w:rsidRPr="00F25031">
              <w:rPr>
                <w:rFonts w:hint="eastAsia"/>
                <w:szCs w:val="21"/>
              </w:rPr>
              <w:t>成都第七中学</w:t>
            </w:r>
          </w:p>
        </w:tc>
      </w:tr>
      <w:tr w:rsidR="0086138A" w:rsidTr="00BF7126">
        <w:trPr>
          <w:jc w:val="center"/>
        </w:trPr>
        <w:tc>
          <w:tcPr>
            <w:tcW w:w="751" w:type="dxa"/>
            <w:vAlign w:val="center"/>
          </w:tcPr>
          <w:p w:rsidR="0086138A" w:rsidRDefault="0086138A" w:rsidP="00BF7126">
            <w:pPr>
              <w:jc w:val="center"/>
              <w:rPr>
                <w:rFonts w:ascii="仿宋_GB2312" w:eastAsia="仿宋_GB2312" w:hAnsi="宋体"/>
                <w:sz w:val="22"/>
                <w:szCs w:val="22"/>
              </w:rPr>
            </w:pPr>
            <w:r>
              <w:rPr>
                <w:rFonts w:ascii="仿宋_GB2312" w:eastAsia="仿宋_GB2312" w:hAnsi="宋体" w:hint="eastAsia"/>
                <w:sz w:val="22"/>
                <w:szCs w:val="22"/>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湿润性可逆海绵的制备及其在油水分离中的应用</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刘丁菡</w:t>
            </w:r>
          </w:p>
        </w:tc>
        <w:tc>
          <w:tcPr>
            <w:tcW w:w="709" w:type="dxa"/>
            <w:vAlign w:val="center"/>
          </w:tcPr>
          <w:p w:rsidR="0086138A" w:rsidRPr="00FD5ACC" w:rsidRDefault="0086138A" w:rsidP="00BF7126">
            <w:pPr>
              <w:jc w:val="center"/>
              <w:rPr>
                <w:rFonts w:hint="eastAsia"/>
                <w:szCs w:val="21"/>
              </w:rPr>
            </w:pPr>
            <w:r w:rsidRPr="00FD5ACC">
              <w:rPr>
                <w:rFonts w:hint="eastAsia"/>
                <w:szCs w:val="21"/>
              </w:rPr>
              <w:t>重庆</w:t>
            </w:r>
          </w:p>
        </w:tc>
        <w:tc>
          <w:tcPr>
            <w:tcW w:w="2224" w:type="dxa"/>
            <w:shd w:val="clear" w:color="auto" w:fill="auto"/>
            <w:vAlign w:val="center"/>
          </w:tcPr>
          <w:p w:rsidR="0086138A" w:rsidRPr="008A61FC" w:rsidRDefault="0086138A" w:rsidP="00BF7126">
            <w:pPr>
              <w:jc w:val="center"/>
              <w:rPr>
                <w:rFonts w:ascii="宋体" w:hAnsi="宋体" w:hint="eastAsia"/>
                <w:sz w:val="24"/>
                <w:szCs w:val="24"/>
              </w:rPr>
            </w:pPr>
            <w:r w:rsidRPr="008A61FC">
              <w:rPr>
                <w:rFonts w:hint="eastAsia"/>
                <w:szCs w:val="21"/>
              </w:rPr>
              <w:t>重庆市南开中学</w:t>
            </w:r>
          </w:p>
        </w:tc>
      </w:tr>
      <w:tr w:rsidR="0086138A" w:rsidTr="00BF7126">
        <w:trPr>
          <w:jc w:val="center"/>
        </w:trPr>
        <w:tc>
          <w:tcPr>
            <w:tcW w:w="751"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sidRPr="00E1656F">
              <w:rPr>
                <w:rFonts w:ascii="等线" w:eastAsia="等线" w:hint="eastAsia"/>
                <w:color w:val="000000"/>
              </w:rPr>
              <w:t>肿瘤抗原蛋白MUC1在乳腺癌发生发展中的作用及调控机制研究</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匡雯怡</w:t>
            </w:r>
          </w:p>
        </w:tc>
        <w:tc>
          <w:tcPr>
            <w:tcW w:w="709" w:type="dxa"/>
            <w:vAlign w:val="center"/>
          </w:tcPr>
          <w:p w:rsidR="0086138A" w:rsidRPr="00FD5ACC" w:rsidRDefault="0086138A" w:rsidP="00BF7126">
            <w:pPr>
              <w:jc w:val="center"/>
              <w:rPr>
                <w:rFonts w:hint="eastAsia"/>
                <w:szCs w:val="21"/>
              </w:rPr>
            </w:pPr>
            <w:r w:rsidRPr="00FD5ACC">
              <w:rPr>
                <w:rFonts w:hint="eastAsia"/>
                <w:szCs w:val="21"/>
              </w:rPr>
              <w:t>北京</w:t>
            </w:r>
          </w:p>
        </w:tc>
        <w:tc>
          <w:tcPr>
            <w:tcW w:w="2224" w:type="dxa"/>
            <w:shd w:val="clear" w:color="auto" w:fill="auto"/>
            <w:vAlign w:val="center"/>
          </w:tcPr>
          <w:p w:rsidR="0086138A" w:rsidRPr="00357A46" w:rsidRDefault="0086138A" w:rsidP="00BF7126">
            <w:pPr>
              <w:jc w:val="center"/>
              <w:rPr>
                <w:rFonts w:ascii="宋体" w:hAnsi="宋体"/>
                <w:sz w:val="24"/>
                <w:szCs w:val="24"/>
              </w:rPr>
            </w:pPr>
            <w:r w:rsidRPr="00357A46">
              <w:rPr>
                <w:rFonts w:hint="eastAsia"/>
                <w:szCs w:val="21"/>
              </w:rPr>
              <w:t>清华大学附属中学</w:t>
            </w:r>
          </w:p>
        </w:tc>
      </w:tr>
    </w:tbl>
    <w:p w:rsidR="0086138A" w:rsidRDefault="0086138A" w:rsidP="0086138A">
      <w:pPr>
        <w:spacing w:beforeLines="50" w:before="156" w:afterLines="150" w:after="468" w:line="700" w:lineRule="exact"/>
        <w:ind w:firstLineChars="150" w:firstLine="450"/>
        <w:rPr>
          <w:rFonts w:ascii="黑体" w:eastAsia="黑体" w:hint="eastAsia"/>
          <w:spacing w:val="-10"/>
          <w:sz w:val="32"/>
          <w:szCs w:val="32"/>
        </w:rPr>
      </w:pPr>
      <w:r>
        <w:rPr>
          <w:rFonts w:ascii="黑体" w:eastAsia="黑体" w:hint="eastAsia"/>
          <w:spacing w:val="-10"/>
          <w:sz w:val="32"/>
          <w:szCs w:val="32"/>
        </w:rPr>
        <w:t>五、</w:t>
      </w:r>
      <w:bookmarkStart w:id="1" w:name="OLE_LINK1"/>
      <w:r>
        <w:rPr>
          <w:rFonts w:ascii="黑体" w:eastAsia="黑体" w:hint="eastAsia"/>
          <w:spacing w:val="-10"/>
          <w:sz w:val="32"/>
          <w:szCs w:val="32"/>
        </w:rPr>
        <w:t>2</w:t>
      </w:r>
      <w:r>
        <w:rPr>
          <w:rFonts w:ascii="黑体" w:eastAsia="黑体"/>
          <w:spacing w:val="-10"/>
          <w:sz w:val="32"/>
          <w:szCs w:val="32"/>
        </w:rPr>
        <w:t>019</w:t>
      </w:r>
      <w:r>
        <w:rPr>
          <w:rFonts w:ascii="黑体" w:eastAsia="黑体" w:hint="eastAsia"/>
          <w:spacing w:val="-10"/>
          <w:sz w:val="32"/>
          <w:szCs w:val="32"/>
        </w:rPr>
        <w:t>年</w:t>
      </w:r>
      <w:r>
        <w:rPr>
          <w:rFonts w:ascii="黑体" w:eastAsia="黑体"/>
          <w:spacing w:val="-10"/>
          <w:sz w:val="32"/>
          <w:szCs w:val="32"/>
        </w:rPr>
        <w:t>丹麦青少年科学家竞赛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3008"/>
        <w:gridCol w:w="1001"/>
        <w:gridCol w:w="763"/>
        <w:gridCol w:w="2410"/>
      </w:tblGrid>
      <w:tr w:rsidR="0086138A" w:rsidTr="00BF7126">
        <w:trPr>
          <w:tblHeader/>
          <w:jc w:val="center"/>
        </w:trPr>
        <w:tc>
          <w:tcPr>
            <w:tcW w:w="693"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序号</w:t>
            </w:r>
          </w:p>
        </w:tc>
        <w:tc>
          <w:tcPr>
            <w:tcW w:w="3008"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项目名称</w:t>
            </w:r>
          </w:p>
        </w:tc>
        <w:tc>
          <w:tcPr>
            <w:tcW w:w="1001"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作者</w:t>
            </w:r>
          </w:p>
        </w:tc>
        <w:tc>
          <w:tcPr>
            <w:tcW w:w="763"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省份</w:t>
            </w:r>
          </w:p>
        </w:tc>
        <w:tc>
          <w:tcPr>
            <w:tcW w:w="2410" w:type="dxa"/>
            <w:vAlign w:val="center"/>
          </w:tcPr>
          <w:p w:rsidR="0086138A" w:rsidRPr="00CA10A0" w:rsidRDefault="0086138A" w:rsidP="00BF7126">
            <w:pPr>
              <w:jc w:val="center"/>
              <w:rPr>
                <w:rFonts w:ascii="黑体" w:eastAsia="黑体" w:hAnsi="宋体" w:hint="eastAsia"/>
                <w:sz w:val="22"/>
                <w:szCs w:val="24"/>
              </w:rPr>
            </w:pPr>
            <w:r w:rsidRPr="00CA10A0">
              <w:rPr>
                <w:rFonts w:ascii="黑体" w:eastAsia="黑体" w:hAnsi="宋体" w:hint="eastAsia"/>
                <w:sz w:val="22"/>
                <w:szCs w:val="24"/>
              </w:rPr>
              <w:t>学校</w:t>
            </w:r>
          </w:p>
        </w:tc>
      </w:tr>
      <w:tr w:rsidR="0086138A" w:rsidTr="00BF7126">
        <w:trPr>
          <w:jc w:val="center"/>
        </w:trPr>
        <w:tc>
          <w:tcPr>
            <w:tcW w:w="693" w:type="dxa"/>
            <w:vAlign w:val="center"/>
          </w:tcPr>
          <w:p w:rsidR="0086138A" w:rsidRDefault="0086138A" w:rsidP="00BF7126">
            <w:pPr>
              <w:jc w:val="center"/>
              <w:rPr>
                <w:rFonts w:ascii="仿宋_GB2312" w:eastAsia="仿宋_GB2312" w:hAnsi="宋体"/>
                <w:sz w:val="22"/>
                <w:szCs w:val="22"/>
              </w:rPr>
            </w:pPr>
            <w:r>
              <w:rPr>
                <w:rFonts w:ascii="仿宋_GB2312" w:eastAsia="仿宋_GB2312" w:hAnsi="宋体" w:hint="eastAsia"/>
                <w:sz w:val="22"/>
                <w:szCs w:val="22"/>
              </w:rPr>
              <w:t>1</w:t>
            </w:r>
          </w:p>
        </w:tc>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杂多酸离子液体掺杂 VPO 催化正丁烷选择性氧化制顺酐</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李泓舟</w:t>
            </w:r>
          </w:p>
        </w:tc>
        <w:tc>
          <w:tcPr>
            <w:tcW w:w="763" w:type="dxa"/>
            <w:vAlign w:val="center"/>
          </w:tcPr>
          <w:p w:rsidR="0086138A" w:rsidRPr="00FD5ACC" w:rsidRDefault="0086138A" w:rsidP="00BF7126">
            <w:pPr>
              <w:jc w:val="center"/>
              <w:rPr>
                <w:rFonts w:ascii="等线" w:eastAsia="等线" w:hint="eastAsia"/>
                <w:color w:val="000000"/>
                <w:sz w:val="22"/>
              </w:rPr>
            </w:pPr>
            <w:r w:rsidRPr="00FD5ACC">
              <w:rPr>
                <w:rFonts w:ascii="等线" w:eastAsia="等线" w:hint="eastAsia"/>
                <w:color w:val="000000"/>
                <w:sz w:val="22"/>
              </w:rPr>
              <w:t>北京</w:t>
            </w:r>
          </w:p>
        </w:tc>
        <w:tc>
          <w:tcPr>
            <w:tcW w:w="2410" w:type="dxa"/>
            <w:shd w:val="clear" w:color="auto" w:fill="auto"/>
            <w:vAlign w:val="center"/>
          </w:tcPr>
          <w:p w:rsidR="0086138A" w:rsidRPr="00D767C9" w:rsidRDefault="0086138A" w:rsidP="00BF7126">
            <w:pPr>
              <w:jc w:val="center"/>
              <w:rPr>
                <w:rFonts w:ascii="宋体" w:hAnsi="宋体"/>
                <w:sz w:val="24"/>
                <w:szCs w:val="24"/>
              </w:rPr>
            </w:pPr>
            <w:r w:rsidRPr="001D6ED6">
              <w:rPr>
                <w:rFonts w:hint="eastAsia"/>
                <w:szCs w:val="21"/>
              </w:rPr>
              <w:t>北京市广渠门中学</w:t>
            </w:r>
          </w:p>
        </w:tc>
      </w:tr>
      <w:tr w:rsidR="0086138A" w:rsidTr="00BF7126">
        <w:trPr>
          <w:jc w:val="center"/>
        </w:trPr>
        <w:tc>
          <w:tcPr>
            <w:tcW w:w="693" w:type="dxa"/>
            <w:vAlign w:val="center"/>
          </w:tcPr>
          <w:p w:rsidR="0086138A" w:rsidRDefault="0086138A" w:rsidP="00BF7126">
            <w:pPr>
              <w:jc w:val="center"/>
              <w:rPr>
                <w:rFonts w:ascii="仿宋_GB2312" w:eastAsia="仿宋_GB2312" w:hAnsi="宋体"/>
                <w:sz w:val="22"/>
                <w:szCs w:val="22"/>
              </w:rPr>
            </w:pPr>
            <w:r>
              <w:rPr>
                <w:rFonts w:ascii="仿宋_GB2312" w:eastAsia="仿宋_GB2312" w:hAnsi="宋体" w:hint="eastAsia"/>
                <w:sz w:val="22"/>
                <w:szCs w:val="22"/>
              </w:rPr>
              <w:t>2</w:t>
            </w:r>
          </w:p>
        </w:tc>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花生壳基活性炭/缺陷MoS2电极材料制备及电容脱盐性能研究</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潘柏乐</w:t>
            </w:r>
          </w:p>
        </w:tc>
        <w:tc>
          <w:tcPr>
            <w:tcW w:w="763" w:type="dxa"/>
            <w:vAlign w:val="center"/>
          </w:tcPr>
          <w:p w:rsidR="0086138A" w:rsidRPr="00FD5ACC" w:rsidRDefault="0086138A" w:rsidP="00BF7126">
            <w:pPr>
              <w:jc w:val="center"/>
              <w:rPr>
                <w:rFonts w:ascii="等线" w:eastAsia="等线" w:hint="eastAsia"/>
                <w:color w:val="000000"/>
                <w:sz w:val="22"/>
              </w:rPr>
            </w:pPr>
            <w:r w:rsidRPr="00FD5ACC">
              <w:rPr>
                <w:rFonts w:ascii="等线" w:eastAsia="等线" w:hint="eastAsia"/>
                <w:color w:val="000000"/>
                <w:sz w:val="22"/>
              </w:rPr>
              <w:t>广东</w:t>
            </w:r>
          </w:p>
        </w:tc>
        <w:tc>
          <w:tcPr>
            <w:tcW w:w="2410" w:type="dxa"/>
            <w:shd w:val="clear" w:color="auto" w:fill="auto"/>
            <w:vAlign w:val="center"/>
          </w:tcPr>
          <w:p w:rsidR="0086138A" w:rsidRPr="00C84FC0" w:rsidRDefault="0086138A" w:rsidP="00BF7126">
            <w:pPr>
              <w:jc w:val="center"/>
              <w:rPr>
                <w:rFonts w:hint="eastAsia"/>
                <w:szCs w:val="21"/>
              </w:rPr>
            </w:pPr>
            <w:r w:rsidRPr="00C84FC0">
              <w:rPr>
                <w:rFonts w:hint="eastAsia"/>
                <w:szCs w:val="21"/>
              </w:rPr>
              <w:t>广州市天河外国语学校</w:t>
            </w:r>
          </w:p>
        </w:tc>
      </w:tr>
      <w:tr w:rsidR="0086138A" w:rsidTr="00BF7126">
        <w:trPr>
          <w:jc w:val="center"/>
        </w:trPr>
        <w:tc>
          <w:tcPr>
            <w:tcW w:w="693" w:type="dxa"/>
            <w:vAlign w:val="center"/>
          </w:tcPr>
          <w:p w:rsidR="0086138A" w:rsidRDefault="0086138A" w:rsidP="00BF7126">
            <w:pPr>
              <w:jc w:val="center"/>
              <w:rPr>
                <w:rFonts w:ascii="仿宋_GB2312" w:eastAsia="仿宋_GB2312" w:hAnsi="宋体" w:hint="eastAsia"/>
                <w:sz w:val="22"/>
                <w:szCs w:val="22"/>
              </w:rPr>
            </w:pPr>
            <w:bookmarkStart w:id="2" w:name="OLE_LINK2" w:colFirst="1" w:colLast="5"/>
            <w:r>
              <w:rPr>
                <w:rFonts w:ascii="仿宋_GB2312" w:eastAsia="仿宋_GB2312" w:hAnsi="宋体" w:hint="eastAsia"/>
                <w:sz w:val="22"/>
                <w:szCs w:val="22"/>
              </w:rPr>
              <w:t>3</w:t>
            </w:r>
          </w:p>
        </w:tc>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基于自制小型烟风洞的涡激振动实验研究</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钱日隆</w:t>
            </w:r>
          </w:p>
        </w:tc>
        <w:tc>
          <w:tcPr>
            <w:tcW w:w="763" w:type="dxa"/>
            <w:vAlign w:val="center"/>
          </w:tcPr>
          <w:p w:rsidR="0086138A" w:rsidRPr="00FD5ACC" w:rsidRDefault="0086138A" w:rsidP="00BF7126">
            <w:pPr>
              <w:jc w:val="center"/>
              <w:rPr>
                <w:rFonts w:ascii="等线" w:eastAsia="等线" w:hint="eastAsia"/>
                <w:color w:val="000000"/>
                <w:sz w:val="22"/>
              </w:rPr>
            </w:pPr>
            <w:r w:rsidRPr="00FD5ACC">
              <w:rPr>
                <w:rFonts w:ascii="等线" w:eastAsia="等线" w:hint="eastAsia"/>
                <w:color w:val="000000"/>
                <w:sz w:val="22"/>
              </w:rPr>
              <w:t>福建</w:t>
            </w:r>
          </w:p>
        </w:tc>
        <w:tc>
          <w:tcPr>
            <w:tcW w:w="2410" w:type="dxa"/>
            <w:shd w:val="clear" w:color="auto" w:fill="auto"/>
            <w:vAlign w:val="center"/>
          </w:tcPr>
          <w:p w:rsidR="0086138A" w:rsidRPr="008A61FC" w:rsidRDefault="0086138A" w:rsidP="00BF7126">
            <w:pPr>
              <w:jc w:val="center"/>
              <w:rPr>
                <w:rFonts w:ascii="宋体" w:hAnsi="宋体"/>
                <w:sz w:val="24"/>
                <w:szCs w:val="24"/>
              </w:rPr>
            </w:pPr>
            <w:r w:rsidRPr="008A61FC">
              <w:rPr>
                <w:rFonts w:hint="eastAsia"/>
                <w:szCs w:val="21"/>
              </w:rPr>
              <w:t>厦门外国语学校</w:t>
            </w:r>
          </w:p>
        </w:tc>
      </w:tr>
      <w:bookmarkEnd w:id="2"/>
      <w:tr w:rsidR="0086138A" w:rsidTr="00BF7126">
        <w:trPr>
          <w:jc w:val="center"/>
        </w:trPr>
        <w:tc>
          <w:tcPr>
            <w:tcW w:w="693" w:type="dxa"/>
            <w:vAlign w:val="center"/>
          </w:tcPr>
          <w:p w:rsidR="0086138A" w:rsidRDefault="0086138A" w:rsidP="00BF7126">
            <w:pPr>
              <w:jc w:val="center"/>
              <w:rPr>
                <w:rFonts w:ascii="仿宋_GB2312" w:eastAsia="仿宋_GB2312" w:hAnsi="宋体" w:hint="eastAsia"/>
                <w:sz w:val="22"/>
                <w:szCs w:val="22"/>
              </w:rPr>
            </w:pPr>
            <w:r>
              <w:rPr>
                <w:rFonts w:ascii="仿宋_GB2312" w:eastAsia="仿宋_GB2312" w:hAnsi="宋体" w:hint="eastAsia"/>
                <w:sz w:val="22"/>
                <w:szCs w:val="22"/>
              </w:rPr>
              <w:t>4</w:t>
            </w:r>
          </w:p>
        </w:tc>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rsidR="0086138A" w:rsidRDefault="0086138A" w:rsidP="00BF7126">
            <w:pPr>
              <w:jc w:val="center"/>
              <w:rPr>
                <w:rFonts w:ascii="等线" w:eastAsia="等线"/>
                <w:color w:val="000000"/>
                <w:sz w:val="22"/>
              </w:rPr>
            </w:pPr>
            <w:r>
              <w:rPr>
                <w:rFonts w:ascii="等线" w:eastAsia="等线" w:hint="eastAsia"/>
                <w:color w:val="000000"/>
                <w:sz w:val="22"/>
              </w:rPr>
              <w:t>日常提取大蒜素对甲型流感病毒H1N1抑制作用的研究</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86138A" w:rsidRDefault="0086138A" w:rsidP="00BF7126">
            <w:pPr>
              <w:jc w:val="center"/>
              <w:rPr>
                <w:rFonts w:ascii="等线" w:eastAsia="等线" w:hint="eastAsia"/>
                <w:color w:val="000000"/>
                <w:sz w:val="22"/>
              </w:rPr>
            </w:pPr>
            <w:r>
              <w:rPr>
                <w:rFonts w:ascii="等线" w:eastAsia="等线" w:hint="eastAsia"/>
                <w:color w:val="000000"/>
                <w:sz w:val="22"/>
              </w:rPr>
              <w:t>尹艺錞</w:t>
            </w:r>
          </w:p>
        </w:tc>
        <w:tc>
          <w:tcPr>
            <w:tcW w:w="763" w:type="dxa"/>
            <w:vAlign w:val="center"/>
          </w:tcPr>
          <w:p w:rsidR="0086138A" w:rsidRPr="00FD5ACC" w:rsidRDefault="0086138A" w:rsidP="00BF7126">
            <w:pPr>
              <w:jc w:val="center"/>
              <w:rPr>
                <w:rFonts w:ascii="等线" w:eastAsia="等线" w:hint="eastAsia"/>
                <w:color w:val="000000"/>
                <w:sz w:val="22"/>
              </w:rPr>
            </w:pPr>
            <w:r w:rsidRPr="00FD5ACC">
              <w:rPr>
                <w:rFonts w:ascii="等线" w:eastAsia="等线" w:hint="eastAsia"/>
                <w:color w:val="000000"/>
                <w:sz w:val="22"/>
              </w:rPr>
              <w:t>吉林</w:t>
            </w:r>
          </w:p>
        </w:tc>
        <w:tc>
          <w:tcPr>
            <w:tcW w:w="2410" w:type="dxa"/>
            <w:shd w:val="clear" w:color="auto" w:fill="auto"/>
            <w:vAlign w:val="center"/>
          </w:tcPr>
          <w:p w:rsidR="0086138A" w:rsidRPr="00E4239B" w:rsidRDefault="0086138A" w:rsidP="00BF7126">
            <w:pPr>
              <w:jc w:val="center"/>
              <w:rPr>
                <w:rFonts w:hint="eastAsia"/>
                <w:szCs w:val="21"/>
              </w:rPr>
            </w:pPr>
            <w:r w:rsidRPr="001F75B4">
              <w:rPr>
                <w:rFonts w:hint="eastAsia"/>
                <w:szCs w:val="21"/>
              </w:rPr>
              <w:t>长春吉大附中实验学校</w:t>
            </w:r>
          </w:p>
        </w:tc>
      </w:tr>
      <w:bookmarkEnd w:id="1"/>
    </w:tbl>
    <w:p w:rsidR="0086138A" w:rsidRDefault="0086138A" w:rsidP="0086138A">
      <w:pPr>
        <w:widowControl w:val="0"/>
        <w:snapToGrid w:val="0"/>
        <w:spacing w:line="520" w:lineRule="exact"/>
        <w:jc w:val="left"/>
        <w:rPr>
          <w:rFonts w:ascii="黑体" w:eastAsia="黑体" w:hint="eastAsia"/>
          <w:spacing w:val="-10"/>
          <w:sz w:val="32"/>
          <w:szCs w:val="32"/>
        </w:rPr>
      </w:pPr>
    </w:p>
    <w:p w:rsidR="00424F25" w:rsidRDefault="00424F25"/>
    <w:sectPr w:rsidR="00424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8A"/>
    <w:rsid w:val="00424F25"/>
    <w:rsid w:val="00861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2A91F-16D9-4BA4-BD97-3C694C23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38A"/>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1733</Characters>
  <Application>Microsoft Office Word</Application>
  <DocSecurity>0</DocSecurity>
  <Lines>14</Lines>
  <Paragraphs>4</Paragraphs>
  <ScaleCrop>false</ScaleCrop>
  <Company>Home</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王伟伟</dc:creator>
  <cp:keywords/>
  <dc:description/>
  <cp:lastModifiedBy>王伟伟</cp:lastModifiedBy>
  <cp:revision>1</cp:revision>
  <dcterms:created xsi:type="dcterms:W3CDTF">2019-01-30T01:23:00Z</dcterms:created>
  <dcterms:modified xsi:type="dcterms:W3CDTF">2019-01-30T01:23:00Z</dcterms:modified>
</cp:coreProperties>
</file>