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0" w:lineRule="atLeast"/>
        <w:ind w:firstLine="0" w:firstLineChars="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40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34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届湖北省青少年科技创新大赛申报名额分配表</w:t>
      </w:r>
    </w:p>
    <w:tbl>
      <w:tblPr>
        <w:tblStyle w:val="6"/>
        <w:tblW w:w="10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4"/>
        <w:gridCol w:w="1005"/>
        <w:gridCol w:w="680"/>
        <w:gridCol w:w="840"/>
        <w:gridCol w:w="735"/>
        <w:gridCol w:w="840"/>
        <w:gridCol w:w="735"/>
        <w:gridCol w:w="840"/>
        <w:gridCol w:w="945"/>
        <w:gridCol w:w="839"/>
        <w:gridCol w:w="800"/>
        <w:gridCol w:w="9"/>
        <w:gridCol w:w="809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" w:hRule="exac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  位</w:t>
            </w:r>
          </w:p>
        </w:tc>
        <w:tc>
          <w:tcPr>
            <w:tcW w:w="46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青少年科技创新成果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青少年科技实践活动</w:t>
            </w: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科学幻想画</w:t>
            </w:r>
          </w:p>
        </w:tc>
        <w:tc>
          <w:tcPr>
            <w:tcW w:w="80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科技辅导员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创新成果</w:t>
            </w:r>
          </w:p>
        </w:tc>
        <w:tc>
          <w:tcPr>
            <w:tcW w:w="8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优秀组织单位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优秀科技教师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5" w:hRule="exac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小学集体上限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初中集体上限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高中集体上限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武汉市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黄石市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十堰市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宜昌市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襄阳市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鄂州市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荆门市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孝感市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荆州市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黄冈市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咸宁市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随州市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恩施州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仙桃市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潜江市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天门市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神农架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2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江汉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2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油田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2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4"/>
                <w:szCs w:val="24"/>
              </w:rPr>
              <w:t>科学俱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2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4"/>
                <w:szCs w:val="24"/>
              </w:rPr>
              <w:t>乐部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    计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E059C"/>
    <w:rsid w:val="379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560" w:lineRule="exact"/>
      <w:ind w:left="0" w:right="0" w:firstLine="643" w:firstLineChars="200"/>
      <w:jc w:val="left"/>
    </w:pPr>
    <w:rPr>
      <w:rFonts w:ascii="Times New Roman" w:hAnsi="Times New Roman" w:eastAsia="仿宋_GB2312" w:cs="仿宋_GB2312"/>
      <w:sz w:val="32"/>
      <w:szCs w:val="32"/>
      <w:lang w:val="ja-JP" w:eastAsia="ja-JP" w:bidi="ja-JP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2019-02-15T12:03:00Z</dcterms:created>
  <dc:creator>Administrator</dc:creator>
  <cp:lastModifiedBy>Administrator</cp:lastModifiedBy>
  <dcterms:modified xsi:type="dcterms:W3CDTF">2019-02-15T12:04:10Z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