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topLinePunct/>
        <w:snapToGrid w:val="0"/>
        <w:spacing w:line="576" w:lineRule="exact"/>
        <w:rPr>
          <w:rFonts w:hint="eastAsia" w:ascii="黑体" w:hAnsi="黑体" w:eastAsia="黑体" w:cs="黑体"/>
          <w:color w:val="000000"/>
          <w:sz w:val="33"/>
          <w:szCs w:val="33"/>
          <w:lang w:val="en-US" w:eastAsia="zh-CN"/>
        </w:rPr>
      </w:pPr>
      <w:bookmarkStart w:id="0" w:name="_GoBack"/>
      <w:bookmarkEnd w:id="0"/>
      <w:r>
        <w:rPr>
          <w:rFonts w:hint="eastAsia" w:ascii="黑体" w:hAnsi="黑体" w:eastAsia="黑体" w:cs="黑体"/>
          <w:color w:val="000000"/>
          <w:sz w:val="33"/>
          <w:szCs w:val="33"/>
        </w:rPr>
        <w:t>附件</w:t>
      </w:r>
      <w:r>
        <w:rPr>
          <w:rFonts w:hint="default" w:ascii="Times New Roman" w:hAnsi="Times New Roman" w:eastAsia="黑体" w:cs="Times New Roman"/>
          <w:color w:val="000000"/>
          <w:sz w:val="33"/>
          <w:szCs w:val="33"/>
          <w:lang w:val="en-US" w:eastAsia="zh-CN"/>
        </w:rPr>
        <w:t>1</w:t>
      </w:r>
    </w:p>
    <w:p>
      <w:pPr>
        <w:widowControl w:val="0"/>
        <w:overflowPunct/>
        <w:topLinePunct/>
        <w:snapToGrid w:val="0"/>
        <w:spacing w:line="576" w:lineRule="exact"/>
        <w:rPr>
          <w:rFonts w:hint="eastAsia" w:ascii="Times New Roman" w:hAnsi="Times New Roman" w:eastAsia="仿宋" w:cs="Times New Roman"/>
          <w:color w:val="000000"/>
          <w:sz w:val="33"/>
          <w:szCs w:val="33"/>
        </w:rPr>
      </w:pPr>
    </w:p>
    <w:p>
      <w:pPr>
        <w:widowControl w:val="0"/>
        <w:overflowPunct/>
        <w:topLinePunct/>
        <w:snapToGrid w:val="0"/>
        <w:spacing w:line="576" w:lineRule="exact"/>
        <w:jc w:val="center"/>
        <w:rPr>
          <w:rFonts w:hint="eastAsia" w:ascii="小标宋" w:hAnsi="小标宋" w:eastAsia="小标宋" w:cs="小标宋"/>
          <w:color w:val="000000"/>
          <w:sz w:val="44"/>
          <w:szCs w:val="44"/>
        </w:rPr>
      </w:pPr>
      <w:r>
        <w:rPr>
          <w:rFonts w:hint="eastAsia" w:ascii="小标宋" w:hAnsi="小标宋" w:eastAsia="小标宋" w:cs="小标宋"/>
          <w:color w:val="000000"/>
          <w:sz w:val="44"/>
          <w:szCs w:val="44"/>
        </w:rPr>
        <w:t>参赛办法</w:t>
      </w:r>
    </w:p>
    <w:p>
      <w:pPr>
        <w:widowControl w:val="0"/>
        <w:overflowPunct/>
        <w:topLinePunct/>
        <w:snapToGrid w:val="0"/>
        <w:spacing w:line="576" w:lineRule="exact"/>
        <w:rPr>
          <w:rFonts w:hint="eastAsia" w:ascii="黑体" w:hAnsi="黑体" w:eastAsia="黑体" w:cs="黑体"/>
          <w:color w:val="000000"/>
          <w:sz w:val="33"/>
          <w:szCs w:val="33"/>
        </w:rPr>
      </w:pPr>
    </w:p>
    <w:p>
      <w:pPr>
        <w:keepNext w:val="0"/>
        <w:keepLines w:val="0"/>
        <w:pageBreakBefore w:val="0"/>
        <w:widowControl w:val="0"/>
        <w:numPr>
          <w:ilvl w:val="0"/>
          <w:numId w:val="1"/>
        </w:numPr>
        <w:overflowPunct w:val="0"/>
        <w:topLinePunct w:val="0"/>
        <w:autoSpaceDE w:val="0"/>
        <w:autoSpaceDN w:val="0"/>
        <w:bidi w:val="0"/>
        <w:adjustRightInd w:val="0"/>
        <w:spacing w:line="576" w:lineRule="exact"/>
        <w:ind w:firstLine="660" w:firstLineChars="200"/>
        <w:textAlignment w:val="baseline"/>
        <w:rPr>
          <w:rFonts w:hint="eastAsia" w:ascii="黑体" w:hAnsi="黑体" w:eastAsia="黑体" w:cs="Times New Roman"/>
          <w:color w:val="auto"/>
          <w:sz w:val="33"/>
          <w:szCs w:val="33"/>
          <w:lang w:val="en-US" w:eastAsia="zh-CN"/>
        </w:rPr>
      </w:pPr>
      <w:r>
        <w:rPr>
          <w:rFonts w:hint="eastAsia" w:ascii="黑体" w:hAnsi="黑体" w:eastAsia="黑体" w:cs="Times New Roman"/>
          <w:color w:val="auto"/>
          <w:sz w:val="33"/>
          <w:szCs w:val="33"/>
          <w:lang w:val="en-US" w:eastAsia="zh-CN"/>
        </w:rPr>
        <w:t>报名方式及时间</w:t>
      </w:r>
    </w:p>
    <w:p>
      <w:pPr>
        <w:keepNext w:val="0"/>
        <w:keepLines w:val="0"/>
        <w:pageBreakBefore w:val="0"/>
        <w:widowControl w:val="0"/>
        <w:numPr>
          <w:ilvl w:val="0"/>
          <w:numId w:val="2"/>
        </w:numPr>
        <w:overflowPunct w:val="0"/>
        <w:topLinePunct w:val="0"/>
        <w:autoSpaceDE w:val="0"/>
        <w:autoSpaceDN w:val="0"/>
        <w:bidi w:val="0"/>
        <w:adjustRightInd w:val="0"/>
        <w:spacing w:line="576" w:lineRule="exact"/>
        <w:ind w:firstLine="660" w:firstLineChars="200"/>
        <w:textAlignment w:val="baseline"/>
        <w:rPr>
          <w:rFonts w:hint="default" w:ascii="Times New Roman" w:hAnsi="Times New Roman" w:eastAsia="仿宋" w:cs="Times New Roman"/>
          <w:color w:val="auto"/>
          <w:sz w:val="33"/>
          <w:szCs w:val="33"/>
          <w:lang w:val="en-US" w:eastAsia="zh-CN"/>
        </w:rPr>
      </w:pPr>
      <w:r>
        <w:rPr>
          <w:rFonts w:hint="eastAsia" w:ascii="Times New Roman" w:hAnsi="Times New Roman" w:eastAsia="仿宋" w:cs="Times New Roman"/>
          <w:color w:val="auto"/>
          <w:sz w:val="33"/>
          <w:szCs w:val="33"/>
          <w:lang w:val="en-US" w:eastAsia="zh-CN"/>
        </w:rPr>
        <w:t>通过网络平台进行在线报名：</w:t>
      </w:r>
      <w:r>
        <w:rPr>
          <w:rFonts w:hint="default" w:ascii="Times New Roman" w:hAnsi="Times New Roman" w:eastAsia="仿宋" w:cs="Times New Roman"/>
          <w:color w:val="auto"/>
          <w:sz w:val="33"/>
          <w:szCs w:val="33"/>
          <w:lang w:val="en-US" w:eastAsia="zh-CN"/>
        </w:rPr>
        <w:fldChar w:fldCharType="begin"/>
      </w:r>
      <w:r>
        <w:rPr>
          <w:rFonts w:hint="default" w:ascii="Times New Roman" w:hAnsi="Times New Roman" w:eastAsia="仿宋" w:cs="Times New Roman"/>
          <w:color w:val="auto"/>
          <w:sz w:val="33"/>
          <w:szCs w:val="33"/>
          <w:lang w:val="en-US" w:eastAsia="zh-CN"/>
        </w:rPr>
        <w:instrText xml:space="preserve"> HYPERLINK "https://jckbtech.cn/" </w:instrText>
      </w:r>
      <w:r>
        <w:rPr>
          <w:rFonts w:hint="default" w:ascii="Times New Roman" w:hAnsi="Times New Roman" w:eastAsia="仿宋" w:cs="Times New Roman"/>
          <w:color w:val="auto"/>
          <w:sz w:val="33"/>
          <w:szCs w:val="33"/>
          <w:lang w:val="en-US" w:eastAsia="zh-CN"/>
        </w:rPr>
        <w:fldChar w:fldCharType="separate"/>
      </w:r>
      <w:r>
        <w:rPr>
          <w:rStyle w:val="4"/>
          <w:rFonts w:hint="default" w:ascii="Times New Roman" w:hAnsi="Times New Roman" w:eastAsia="仿宋" w:cs="Times New Roman"/>
          <w:sz w:val="33"/>
          <w:szCs w:val="33"/>
          <w:lang w:val="en-US" w:eastAsia="zh-CN"/>
        </w:rPr>
        <w:t>https://jckbtech.cn/</w:t>
      </w:r>
      <w:r>
        <w:rPr>
          <w:rFonts w:hint="default" w:ascii="Times New Roman" w:hAnsi="Times New Roman" w:eastAsia="仿宋" w:cs="Times New Roman"/>
          <w:color w:val="auto"/>
          <w:sz w:val="33"/>
          <w:szCs w:val="33"/>
          <w:lang w:val="en-US" w:eastAsia="zh-CN"/>
        </w:rPr>
        <w:fldChar w:fldCharType="end"/>
      </w:r>
    </w:p>
    <w:p>
      <w:pPr>
        <w:keepNext w:val="0"/>
        <w:keepLines w:val="0"/>
        <w:pageBreakBefore w:val="0"/>
        <w:widowControl w:val="0"/>
        <w:numPr>
          <w:ilvl w:val="0"/>
          <w:numId w:val="2"/>
        </w:numPr>
        <w:overflowPunct w:val="0"/>
        <w:topLinePunct w:val="0"/>
        <w:autoSpaceDE w:val="0"/>
        <w:autoSpaceDN w:val="0"/>
        <w:bidi w:val="0"/>
        <w:adjustRightInd w:val="0"/>
        <w:spacing w:line="576" w:lineRule="exact"/>
        <w:ind w:left="0" w:leftChars="0" w:firstLine="660" w:firstLineChars="200"/>
        <w:textAlignment w:val="baseline"/>
        <w:rPr>
          <w:rFonts w:hint="eastAsia" w:ascii="Times New Roman" w:hAnsi="Times New Roman" w:eastAsia="仿宋" w:cs="Times New Roman"/>
          <w:color w:val="auto"/>
          <w:sz w:val="33"/>
          <w:szCs w:val="33"/>
          <w:lang w:val="en-US" w:eastAsia="zh-CN"/>
        </w:rPr>
      </w:pPr>
      <w:r>
        <w:rPr>
          <w:rFonts w:hint="eastAsia" w:ascii="Times New Roman" w:hAnsi="Times New Roman" w:eastAsia="仿宋" w:cs="Times New Roman"/>
          <w:color w:val="auto"/>
          <w:sz w:val="33"/>
          <w:szCs w:val="33"/>
          <w:lang w:val="en-US" w:eastAsia="zh-CN"/>
        </w:rPr>
        <w:t>网络平台开放时间：2022年9月26日0点-10月18日24点。</w:t>
      </w:r>
    </w:p>
    <w:p>
      <w:pPr>
        <w:keepNext w:val="0"/>
        <w:keepLines w:val="0"/>
        <w:pageBreakBefore w:val="0"/>
        <w:widowControl w:val="0"/>
        <w:numPr>
          <w:ilvl w:val="0"/>
          <w:numId w:val="0"/>
        </w:numPr>
        <w:overflowPunct w:val="0"/>
        <w:topLinePunct w:val="0"/>
        <w:autoSpaceDE w:val="0"/>
        <w:autoSpaceDN w:val="0"/>
        <w:bidi w:val="0"/>
        <w:adjustRightInd w:val="0"/>
        <w:spacing w:line="576" w:lineRule="exact"/>
        <w:ind w:firstLine="660" w:firstLineChars="200"/>
        <w:textAlignment w:val="baseline"/>
        <w:rPr>
          <w:rFonts w:hint="default" w:ascii="黑体" w:hAnsi="黑体" w:eastAsia="黑体" w:cs="Times New Roman"/>
          <w:color w:val="auto"/>
          <w:sz w:val="33"/>
          <w:szCs w:val="33"/>
          <w:lang w:val="en-US" w:eastAsia="zh-CN"/>
        </w:rPr>
      </w:pPr>
      <w:r>
        <w:rPr>
          <w:rFonts w:hint="eastAsia" w:ascii="黑体" w:hAnsi="黑体" w:eastAsia="黑体" w:cs="Times New Roman"/>
          <w:color w:val="auto"/>
          <w:sz w:val="33"/>
          <w:szCs w:val="33"/>
          <w:lang w:val="en-US" w:eastAsia="zh-CN"/>
        </w:rPr>
        <w:t>二、参赛流程</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default" w:ascii="Times New Roman" w:hAnsi="Times New Roman" w:eastAsia="仿宋" w:cs="Times New Roman"/>
          <w:color w:val="auto"/>
          <w:kern w:val="0"/>
          <w:sz w:val="33"/>
          <w:szCs w:val="33"/>
          <w:lang w:val="en-US" w:eastAsia="zh-CN"/>
        </w:rPr>
      </w:pPr>
      <w:r>
        <w:rPr>
          <w:rFonts w:hint="eastAsia" w:ascii="黑体" w:hAnsi="黑体" w:eastAsia="黑体" w:cs="Times New Roman"/>
          <w:color w:val="auto"/>
          <w:kern w:val="0"/>
          <w:sz w:val="33"/>
          <w:szCs w:val="33"/>
          <w:lang w:val="en-US" w:eastAsia="zh-CN"/>
        </w:rPr>
        <w:t> </w:t>
      </w:r>
      <w:r>
        <w:rPr>
          <w:rFonts w:hint="eastAsia" w:ascii="Times New Roman" w:hAnsi="Times New Roman" w:eastAsia="仿宋" w:cs="Times New Roman"/>
          <w:color w:val="auto"/>
          <w:kern w:val="0"/>
          <w:sz w:val="33"/>
          <w:szCs w:val="33"/>
          <w:lang w:val="en-US" w:eastAsia="zh-CN"/>
        </w:rPr>
        <w:t xml:space="preserve">1. </w:t>
      </w:r>
      <w:r>
        <w:rPr>
          <w:rFonts w:hint="eastAsia" w:ascii="楷体_GB2312" w:hAnsi="楷体_GB2312" w:eastAsia="楷体_GB2312" w:cs="楷体_GB2312"/>
          <w:color w:val="auto"/>
          <w:kern w:val="0"/>
          <w:sz w:val="33"/>
          <w:szCs w:val="33"/>
          <w:lang w:val="en-US" w:eastAsia="zh-CN"/>
        </w:rPr>
        <w:t>申报备案学校。</w:t>
      </w:r>
      <w:r>
        <w:rPr>
          <w:rFonts w:hint="eastAsia" w:ascii="Times New Roman" w:hAnsi="Times New Roman" w:eastAsia="仿宋" w:cs="Times New Roman"/>
          <w:color w:val="auto"/>
          <w:kern w:val="0"/>
          <w:sz w:val="33"/>
          <w:szCs w:val="33"/>
          <w:lang w:val="en-US" w:eastAsia="zh-CN"/>
        </w:rPr>
        <w:t>本次大赛所有参赛选手均需来自备案学校，通过备案学校进行申</w:t>
      </w:r>
      <w:r>
        <w:rPr>
          <w:rFonts w:hint="default" w:ascii="Times New Roman" w:hAnsi="Times New Roman" w:eastAsia="仿宋" w:cs="Times New Roman"/>
          <w:color w:val="auto"/>
          <w:kern w:val="0"/>
          <w:sz w:val="33"/>
          <w:szCs w:val="33"/>
          <w:lang w:val="en-US" w:eastAsia="zh-CN"/>
        </w:rPr>
        <w:t>报参赛。请各地科协青少年科技教育机构项目负责人组织本地有意愿且符合要求和标准的学校申报成为大赛备案学校。备案学校需将本校申请表（加盖公章，模板见附件</w:t>
      </w:r>
      <w:r>
        <w:rPr>
          <w:rFonts w:hint="eastAsia" w:ascii="Times New Roman" w:hAnsi="Times New Roman" w:eastAsia="仿宋" w:cs="Times New Roman"/>
          <w:color w:val="auto"/>
          <w:kern w:val="0"/>
          <w:sz w:val="33"/>
          <w:szCs w:val="33"/>
          <w:lang w:val="en-US" w:eastAsia="zh-CN"/>
        </w:rPr>
        <w:t>5</w:t>
      </w:r>
      <w:r>
        <w:rPr>
          <w:rFonts w:hint="default" w:ascii="Times New Roman" w:hAnsi="Times New Roman" w:eastAsia="仿宋" w:cs="Times New Roman"/>
          <w:color w:val="auto"/>
          <w:kern w:val="0"/>
          <w:sz w:val="33"/>
          <w:szCs w:val="33"/>
          <w:lang w:val="en-US" w:eastAsia="zh-CN"/>
        </w:rPr>
        <w:t>）电子版（盖章扫描件）报所属地区项目负责人（联系方式见附件3），各地项目负责人将本地备案学校</w:t>
      </w:r>
      <w:r>
        <w:rPr>
          <w:rFonts w:hint="eastAsia" w:ascii="Times New Roman" w:hAnsi="Times New Roman" w:eastAsia="仿宋" w:cs="Times New Roman"/>
          <w:color w:val="auto"/>
          <w:kern w:val="0"/>
          <w:sz w:val="33"/>
          <w:szCs w:val="33"/>
          <w:lang w:val="en-US" w:eastAsia="zh-CN"/>
        </w:rPr>
        <w:t>申请表及</w:t>
      </w:r>
      <w:r>
        <w:rPr>
          <w:rFonts w:hint="default" w:ascii="Times New Roman" w:hAnsi="Times New Roman" w:eastAsia="仿宋" w:cs="Times New Roman"/>
          <w:color w:val="auto"/>
          <w:kern w:val="0"/>
          <w:sz w:val="33"/>
          <w:szCs w:val="33"/>
          <w:lang w:val="en-US" w:eastAsia="zh-CN"/>
        </w:rPr>
        <w:t>统计表（加盖公章，模板见附件</w:t>
      </w:r>
      <w:r>
        <w:rPr>
          <w:rFonts w:hint="eastAsia" w:ascii="Times New Roman" w:hAnsi="Times New Roman" w:eastAsia="仿宋" w:cs="Times New Roman"/>
          <w:color w:val="auto"/>
          <w:kern w:val="0"/>
          <w:sz w:val="33"/>
          <w:szCs w:val="33"/>
          <w:lang w:val="en-US" w:eastAsia="zh-CN"/>
        </w:rPr>
        <w:t>4</w:t>
      </w:r>
      <w:r>
        <w:rPr>
          <w:rFonts w:hint="default" w:ascii="Times New Roman" w:hAnsi="Times New Roman" w:eastAsia="仿宋" w:cs="Times New Roman"/>
          <w:color w:val="auto"/>
          <w:kern w:val="0"/>
          <w:sz w:val="33"/>
          <w:szCs w:val="33"/>
          <w:lang w:val="en-US" w:eastAsia="zh-CN"/>
        </w:rPr>
        <w:t>）电子版（盖章扫描件及Word文档）于9月2</w:t>
      </w:r>
      <w:r>
        <w:rPr>
          <w:rFonts w:hint="eastAsia" w:ascii="Times New Roman" w:hAnsi="Times New Roman" w:eastAsia="仿宋" w:cs="Times New Roman"/>
          <w:color w:val="auto"/>
          <w:kern w:val="0"/>
          <w:sz w:val="33"/>
          <w:szCs w:val="33"/>
          <w:lang w:val="en-US" w:eastAsia="zh-CN"/>
        </w:rPr>
        <w:t>2</w:t>
      </w:r>
      <w:r>
        <w:rPr>
          <w:rFonts w:hint="default" w:ascii="Times New Roman" w:hAnsi="Times New Roman" w:eastAsia="仿宋" w:cs="Times New Roman"/>
          <w:color w:val="auto"/>
          <w:kern w:val="0"/>
          <w:sz w:val="33"/>
          <w:szCs w:val="33"/>
          <w:lang w:val="en-US" w:eastAsia="zh-CN"/>
        </w:rPr>
        <w:t>日前报大赛组委会秘书处进行</w:t>
      </w:r>
      <w:r>
        <w:rPr>
          <w:rFonts w:hint="eastAsia" w:ascii="Times New Roman" w:hAnsi="Times New Roman" w:eastAsia="仿宋" w:cs="Times New Roman"/>
          <w:color w:val="auto"/>
          <w:kern w:val="0"/>
          <w:sz w:val="33"/>
          <w:szCs w:val="33"/>
          <w:lang w:val="en-US" w:eastAsia="zh-CN"/>
        </w:rPr>
        <w:t>首次</w:t>
      </w:r>
      <w:r>
        <w:rPr>
          <w:rFonts w:hint="default" w:ascii="Times New Roman" w:hAnsi="Times New Roman" w:eastAsia="仿宋" w:cs="Times New Roman"/>
          <w:color w:val="auto"/>
          <w:kern w:val="0"/>
          <w:sz w:val="33"/>
          <w:szCs w:val="33"/>
          <w:lang w:val="en-US" w:eastAsia="zh-CN"/>
        </w:rPr>
        <w:t>备案。</w:t>
      </w:r>
      <w:r>
        <w:rPr>
          <w:rFonts w:hint="eastAsia" w:ascii="Times New Roman" w:hAnsi="Times New Roman" w:eastAsia="仿宋" w:cs="Times New Roman"/>
          <w:color w:val="auto"/>
          <w:kern w:val="0"/>
          <w:sz w:val="33"/>
          <w:szCs w:val="33"/>
          <w:lang w:val="en-US" w:eastAsia="zh-CN"/>
        </w:rPr>
        <w:t>错过首次备案但有意愿参加大赛的学校，可在报名系统关闭前通过所在地区项目负责人，进行补充申报。</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default" w:ascii="Times New Roman" w:hAnsi="Times New Roman" w:eastAsia="仿宋" w:cs="Times New Roman"/>
          <w:color w:val="auto"/>
          <w:kern w:val="0"/>
          <w:sz w:val="33"/>
          <w:szCs w:val="33"/>
          <w:lang w:val="en-US" w:eastAsia="zh-CN"/>
        </w:rPr>
      </w:pPr>
      <w:r>
        <w:rPr>
          <w:rFonts w:hint="eastAsia" w:ascii="Times New Roman" w:hAnsi="Times New Roman" w:eastAsia="仿宋" w:cs="Times New Roman"/>
          <w:color w:val="auto"/>
          <w:kern w:val="0"/>
          <w:sz w:val="33"/>
          <w:szCs w:val="33"/>
          <w:lang w:val="en-US" w:eastAsia="zh-CN"/>
        </w:rPr>
        <w:t xml:space="preserve">2. </w:t>
      </w:r>
      <w:r>
        <w:rPr>
          <w:rFonts w:hint="eastAsia" w:ascii="楷体_GB2312" w:hAnsi="楷体_GB2312" w:eastAsia="楷体_GB2312" w:cs="楷体_GB2312"/>
          <w:color w:val="auto"/>
          <w:kern w:val="0"/>
          <w:sz w:val="33"/>
          <w:szCs w:val="33"/>
          <w:lang w:val="en-US" w:eastAsia="zh-CN"/>
        </w:rPr>
        <w:t>加入大赛管理钉钉群。</w:t>
      </w:r>
      <w:r>
        <w:rPr>
          <w:rFonts w:hint="eastAsia" w:ascii="Times New Roman" w:hAnsi="Times New Roman" w:eastAsia="仿宋" w:cs="Times New Roman"/>
          <w:color w:val="auto"/>
          <w:kern w:val="0"/>
          <w:sz w:val="33"/>
          <w:szCs w:val="33"/>
          <w:lang w:val="en-US" w:eastAsia="zh-CN"/>
        </w:rPr>
        <w:t>各备案学校项目负责人及各地区项目负责人请及时加入大赛管理</w:t>
      </w:r>
      <w:r>
        <w:rPr>
          <w:rFonts w:hint="eastAsia" w:ascii="Times New Roman" w:hAnsi="Times New Roman" w:eastAsia="仿宋" w:cs="Times New Roman"/>
          <w:color w:val="auto"/>
          <w:kern w:val="0"/>
          <w:sz w:val="33"/>
          <w:szCs w:val="33"/>
          <w:highlight w:val="none"/>
          <w:lang w:val="en-US" w:eastAsia="zh-CN"/>
        </w:rPr>
        <w:t>钉钉群：44949319（申请进群时请说明地区、学校及姓名）</w:t>
      </w:r>
      <w:r>
        <w:rPr>
          <w:rFonts w:hint="eastAsia" w:ascii="Times New Roman" w:hAnsi="Times New Roman" w:eastAsia="仿宋" w:cs="Times New Roman"/>
          <w:color w:val="auto"/>
          <w:kern w:val="0"/>
          <w:sz w:val="33"/>
          <w:szCs w:val="33"/>
          <w:lang w:val="en-US" w:eastAsia="zh-CN"/>
        </w:rPr>
        <w:t>，关于大赛组织管理工作具体要求将在群内发布，请及时关注。</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default" w:ascii="Times New Roman" w:hAnsi="Times New Roman" w:eastAsia="仿宋" w:cs="Times New Roman"/>
          <w:color w:val="auto"/>
          <w:sz w:val="33"/>
          <w:szCs w:val="33"/>
          <w:lang w:val="en-US" w:eastAsia="zh-CN"/>
        </w:rPr>
      </w:pPr>
      <w:r>
        <w:rPr>
          <w:rFonts w:hint="eastAsia" w:ascii="Times New Roman" w:hAnsi="Times New Roman" w:eastAsia="仿宋" w:cs="Times New Roman"/>
          <w:color w:val="auto"/>
          <w:kern w:val="0"/>
          <w:sz w:val="33"/>
          <w:szCs w:val="33"/>
          <w:lang w:val="en-US" w:eastAsia="zh-CN"/>
        </w:rPr>
        <w:t xml:space="preserve">3. </w:t>
      </w:r>
      <w:r>
        <w:rPr>
          <w:rFonts w:hint="eastAsia" w:ascii="楷体_GB2312" w:hAnsi="楷体_GB2312" w:eastAsia="楷体_GB2312" w:cs="楷体_GB2312"/>
          <w:color w:val="auto"/>
          <w:kern w:val="0"/>
          <w:sz w:val="33"/>
          <w:szCs w:val="33"/>
          <w:lang w:val="en-US" w:eastAsia="zh-CN"/>
        </w:rPr>
        <w:t>备案学校组织本校选手通过网络平台进行报名。</w:t>
      </w:r>
      <w:r>
        <w:rPr>
          <w:rFonts w:hint="eastAsia" w:ascii="Times New Roman" w:hAnsi="Times New Roman" w:eastAsia="仿宋" w:cs="Times New Roman"/>
          <w:color w:val="auto"/>
          <w:kern w:val="0"/>
          <w:sz w:val="33"/>
          <w:szCs w:val="33"/>
          <w:lang w:val="en-US" w:eastAsia="zh-CN"/>
        </w:rPr>
        <w:t>各备案学校项目负责老师组织本校选手于9月26日0点起根据大赛申报系统操作指南进行报名。参赛人员填写报名信息时，需填写真实有效并且完整的信息。团队选手需二人分别注册登录系统，并分别报名比赛。</w:t>
      </w:r>
      <w:r>
        <w:rPr>
          <w:rFonts w:hint="eastAsia" w:ascii="Times New Roman" w:hAnsi="Times New Roman" w:eastAsia="仿宋" w:cs="Times New Roman"/>
          <w:color w:val="auto"/>
          <w:sz w:val="33"/>
          <w:szCs w:val="33"/>
          <w:lang w:val="en-US" w:eastAsia="zh-CN"/>
        </w:rPr>
        <w:t>作品原创声明必须由参赛选手本人手写签名，团队作品需两名队员共同签名。申报期内，选手要及时查看审核结果，对于退回修改的作品，及时完善补充申报材料，务必在系统关闭前完成上报工作。</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default" w:ascii="Times New Roman" w:hAnsi="Times New Roman" w:eastAsia="仿宋" w:cs="Times New Roman"/>
          <w:color w:val="auto"/>
          <w:sz w:val="33"/>
          <w:szCs w:val="33"/>
          <w:lang w:val="en-US" w:eastAsia="zh-CN"/>
        </w:rPr>
      </w:pPr>
      <w:r>
        <w:rPr>
          <w:rFonts w:hint="eastAsia" w:ascii="Times New Roman" w:hAnsi="Times New Roman" w:eastAsia="仿宋" w:cs="Times New Roman"/>
          <w:color w:val="auto"/>
          <w:kern w:val="0"/>
          <w:sz w:val="33"/>
          <w:szCs w:val="33"/>
          <w:lang w:val="en-US" w:eastAsia="zh-CN"/>
        </w:rPr>
        <w:t xml:space="preserve">4. </w:t>
      </w:r>
      <w:r>
        <w:rPr>
          <w:rFonts w:hint="eastAsia" w:ascii="楷体_GB2312" w:hAnsi="楷体_GB2312" w:eastAsia="楷体_GB2312" w:cs="楷体_GB2312"/>
          <w:color w:val="auto"/>
          <w:kern w:val="0"/>
          <w:sz w:val="33"/>
          <w:szCs w:val="33"/>
          <w:lang w:val="en-US" w:eastAsia="zh-CN"/>
        </w:rPr>
        <w:t>各地管理员完成大赛报名审核工作。</w:t>
      </w:r>
      <w:r>
        <w:rPr>
          <w:rFonts w:hint="eastAsia" w:ascii="Times New Roman" w:hAnsi="Times New Roman" w:eastAsia="仿宋" w:cs="Times New Roman"/>
          <w:color w:val="auto"/>
          <w:kern w:val="0"/>
          <w:sz w:val="33"/>
          <w:szCs w:val="33"/>
          <w:lang w:val="en-US" w:eastAsia="zh-CN"/>
        </w:rPr>
        <w:t>各地项目负责人需及时登录竞赛管理系统（</w:t>
      </w:r>
      <w:r>
        <w:rPr>
          <w:rFonts w:hint="default" w:ascii="Times New Roman" w:hAnsi="Times New Roman" w:eastAsia="仿宋" w:cs="Times New Roman"/>
          <w:color w:val="auto"/>
          <w:kern w:val="0"/>
          <w:sz w:val="33"/>
          <w:szCs w:val="33"/>
          <w:lang w:val="en-US" w:eastAsia="zh-CN"/>
        </w:rPr>
        <w:t>https://</w:t>
      </w:r>
      <w:r>
        <w:rPr>
          <w:rFonts w:hint="eastAsia" w:ascii="Times New Roman" w:hAnsi="Times New Roman" w:eastAsia="仿宋" w:cs="Times New Roman"/>
          <w:color w:val="auto"/>
          <w:kern w:val="0"/>
          <w:sz w:val="33"/>
          <w:szCs w:val="33"/>
          <w:lang w:val="en-US" w:eastAsia="zh-CN"/>
        </w:rPr>
        <w:t>admin.</w:t>
      </w:r>
      <w:r>
        <w:rPr>
          <w:rFonts w:hint="default" w:ascii="Times New Roman" w:hAnsi="Times New Roman" w:eastAsia="仿宋" w:cs="Times New Roman"/>
          <w:color w:val="auto"/>
          <w:kern w:val="0"/>
          <w:sz w:val="33"/>
          <w:szCs w:val="33"/>
          <w:lang w:val="en-US" w:eastAsia="zh-CN"/>
        </w:rPr>
        <w:t>jckbtech.cn/</w:t>
      </w:r>
      <w:r>
        <w:rPr>
          <w:rFonts w:hint="eastAsia" w:ascii="Times New Roman" w:hAnsi="Times New Roman" w:eastAsia="仿宋" w:cs="Times New Roman"/>
          <w:color w:val="auto"/>
          <w:kern w:val="0"/>
          <w:sz w:val="33"/>
          <w:szCs w:val="33"/>
          <w:lang w:val="en-US" w:eastAsia="zh-CN"/>
        </w:rPr>
        <w:t>）完成本地区项目审核工作，审核期间如发现申报信息不规范，及时退回参赛选手，提醒参赛选手修改后再上报。申报、审核工作须于10月18日系统关闭前全部完成，并于10月20日前导出本地区报名统计表，盖章后发送扫描件至邮箱gjunchen2022@163.com。</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Times New Roman" w:hAnsi="Times New Roman" w:eastAsia="仿宋" w:cs="Times New Roman"/>
          <w:color w:val="auto"/>
          <w:kern w:val="0"/>
          <w:sz w:val="33"/>
          <w:szCs w:val="33"/>
          <w:lang w:val="en-US" w:eastAsia="zh-CN"/>
        </w:rPr>
      </w:pPr>
      <w:r>
        <w:rPr>
          <w:rFonts w:hint="eastAsia" w:ascii="Times New Roman" w:hAnsi="Times New Roman" w:eastAsia="仿宋" w:cs="Times New Roman"/>
          <w:color w:val="auto"/>
          <w:kern w:val="0"/>
          <w:sz w:val="33"/>
          <w:szCs w:val="33"/>
          <w:lang w:val="en-US" w:eastAsia="zh-CN"/>
        </w:rPr>
        <w:t xml:space="preserve">5. </w:t>
      </w:r>
      <w:r>
        <w:rPr>
          <w:rFonts w:hint="eastAsia" w:ascii="楷体_GB2312" w:hAnsi="楷体_GB2312" w:eastAsia="楷体_GB2312" w:cs="楷体_GB2312"/>
          <w:color w:val="auto"/>
          <w:kern w:val="0"/>
          <w:sz w:val="33"/>
          <w:szCs w:val="33"/>
          <w:lang w:val="en-US" w:eastAsia="zh-CN"/>
        </w:rPr>
        <w:t>参与在线水平测试。</w:t>
      </w:r>
      <w:r>
        <w:rPr>
          <w:rFonts w:hint="eastAsia" w:ascii="Times New Roman" w:hAnsi="Times New Roman" w:eastAsia="仿宋" w:cs="Times New Roman"/>
          <w:color w:val="auto"/>
          <w:kern w:val="0"/>
          <w:sz w:val="33"/>
          <w:szCs w:val="33"/>
          <w:lang w:val="en-US" w:eastAsia="zh-CN"/>
        </w:rPr>
        <w:t>竞赛类项目参赛选手必须参加在线水平测试。备案学校负责组织本校竞赛类项目参赛选手以学校为考点参与考试，大赛组委会将通过在线监考方式监督各考点考务工作。关于在线测试的时间及具体要求将在大赛管理钉钉群内另行通知。团队成员需分别登录参与测试，没有参加测试的选手视为自动放弃比赛资格。展示类项目参赛选手不需参加在线水平测试。</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Times New Roman" w:hAnsi="Times New Roman" w:eastAsia="仿宋" w:cs="Times New Roman"/>
          <w:color w:val="auto"/>
          <w:kern w:val="0"/>
          <w:sz w:val="33"/>
          <w:szCs w:val="33"/>
          <w:lang w:val="en-US" w:eastAsia="zh-CN"/>
        </w:rPr>
      </w:pPr>
      <w:r>
        <w:rPr>
          <w:rFonts w:hint="eastAsia" w:ascii="Times New Roman" w:hAnsi="Times New Roman" w:eastAsia="仿宋" w:cs="Times New Roman"/>
          <w:color w:val="auto"/>
          <w:kern w:val="0"/>
          <w:sz w:val="33"/>
          <w:szCs w:val="33"/>
          <w:lang w:val="en-US" w:eastAsia="zh-CN"/>
        </w:rPr>
        <w:t>6.</w:t>
      </w:r>
      <w:r>
        <w:rPr>
          <w:rFonts w:hint="eastAsia" w:ascii="楷体_GB2312" w:hAnsi="楷体_GB2312" w:eastAsia="楷体_GB2312" w:cs="楷体_GB2312"/>
          <w:color w:val="auto"/>
          <w:kern w:val="0"/>
          <w:sz w:val="33"/>
          <w:szCs w:val="33"/>
          <w:lang w:val="en-US" w:eastAsia="zh-CN"/>
        </w:rPr>
        <w:t xml:space="preserve"> 开展项目评审工作。</w:t>
      </w:r>
      <w:r>
        <w:rPr>
          <w:rFonts w:hint="eastAsia" w:ascii="Times New Roman" w:hAnsi="Times New Roman" w:eastAsia="仿宋" w:cs="Times New Roman"/>
          <w:color w:val="auto"/>
          <w:kern w:val="0"/>
          <w:sz w:val="33"/>
          <w:szCs w:val="33"/>
          <w:lang w:val="en-US" w:eastAsia="zh-CN"/>
        </w:rPr>
        <w:t>大赛组委会将根据选手在线水平测试成绩，确定入围终评项目名单，并组织专家评委成立评审委员会对入围终评的项目进行评审，评出等级奖。</w:t>
      </w:r>
    </w:p>
    <w:p>
      <w:pPr>
        <w:keepNext w:val="0"/>
        <w:keepLines w:val="0"/>
        <w:pageBreakBefore w:val="0"/>
        <w:widowControl w:val="0"/>
        <w:numPr>
          <w:ilvl w:val="0"/>
          <w:numId w:val="0"/>
        </w:numPr>
        <w:overflowPunct w:val="0"/>
        <w:topLinePunct w:val="0"/>
        <w:autoSpaceDE w:val="0"/>
        <w:autoSpaceDN w:val="0"/>
        <w:bidi w:val="0"/>
        <w:adjustRightInd w:val="0"/>
        <w:spacing w:line="576" w:lineRule="exact"/>
        <w:ind w:firstLine="660" w:firstLineChars="200"/>
        <w:textAlignment w:val="baseline"/>
        <w:rPr>
          <w:rFonts w:hint="default" w:ascii="黑体" w:hAnsi="黑体" w:eastAsia="黑体" w:cs="Times New Roman"/>
          <w:color w:val="auto"/>
          <w:sz w:val="33"/>
          <w:szCs w:val="33"/>
          <w:lang w:val="en-US" w:eastAsia="zh-CN"/>
        </w:rPr>
      </w:pPr>
      <w:r>
        <w:rPr>
          <w:rFonts w:hint="eastAsia" w:ascii="黑体" w:hAnsi="黑体" w:eastAsia="黑体" w:cs="Times New Roman"/>
          <w:color w:val="auto"/>
          <w:sz w:val="33"/>
          <w:szCs w:val="33"/>
          <w:lang w:val="en-US" w:eastAsia="zh-CN"/>
        </w:rPr>
        <w:t>三、相关说明</w:t>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Times New Roman" w:hAnsi="Times New Roman" w:eastAsia="仿宋" w:cs="Times New Roman"/>
          <w:color w:val="auto"/>
          <w:sz w:val="33"/>
          <w:szCs w:val="33"/>
          <w:lang w:val="en-US" w:eastAsia="zh-CN"/>
        </w:rPr>
      </w:pPr>
      <w:r>
        <w:rPr>
          <w:rFonts w:hint="eastAsia" w:ascii="Times New Roman" w:hAnsi="Times New Roman" w:eastAsia="仿宋" w:cs="Times New Roman"/>
          <w:color w:val="auto"/>
          <w:sz w:val="33"/>
          <w:szCs w:val="33"/>
          <w:lang w:val="en-US" w:eastAsia="zh-CN"/>
        </w:rPr>
        <w:t>1. 除中、省直学校外，大赛组委会只面向各地区项目负责人接收参赛名单，不接受任何个人和学校直接报名参赛。中、省直学校报名信息由省级大赛项目负责人审核。</w:t>
      </w:r>
    </w:p>
    <w:p>
      <w:pPr>
        <w:keepNext w:val="0"/>
        <w:keepLines w:val="0"/>
        <w:pageBreakBefore w:val="0"/>
        <w:widowControl w:val="0"/>
        <w:numPr>
          <w:ilvl w:val="0"/>
          <w:numId w:val="0"/>
        </w:numPr>
        <w:overflowPunct w:val="0"/>
        <w:topLinePunct w:val="0"/>
        <w:autoSpaceDE w:val="0"/>
        <w:autoSpaceDN w:val="0"/>
        <w:bidi w:val="0"/>
        <w:adjustRightInd w:val="0"/>
        <w:spacing w:line="576" w:lineRule="exact"/>
        <w:ind w:firstLine="660" w:firstLineChars="200"/>
        <w:textAlignment w:val="baseline"/>
        <w:rPr>
          <w:rFonts w:hint="eastAsia" w:ascii="Times New Roman" w:hAnsi="Times New Roman" w:eastAsia="仿宋" w:cs="Times New Roman"/>
          <w:color w:val="auto"/>
          <w:sz w:val="33"/>
          <w:szCs w:val="33"/>
          <w:lang w:val="en-US" w:eastAsia="zh-CN"/>
        </w:rPr>
      </w:pPr>
      <w:r>
        <w:rPr>
          <w:rFonts w:hint="eastAsia" w:ascii="Times New Roman" w:hAnsi="Times New Roman" w:eastAsia="仿宋" w:cs="Times New Roman"/>
          <w:color w:val="auto"/>
          <w:sz w:val="33"/>
          <w:szCs w:val="33"/>
          <w:lang w:val="en-US" w:eastAsia="zh-CN"/>
        </w:rPr>
        <w:t>2. 申报系统操作指南、在线水平测试操作指南、大赛规则请登录吉林省青少年科技创新活动服务平台（网址：</w:t>
      </w:r>
      <w:r>
        <w:rPr>
          <w:rFonts w:hint="eastAsia" w:ascii="Times New Roman" w:hAnsi="Times New Roman" w:eastAsia="仿宋" w:cs="Times New Roman"/>
          <w:color w:val="auto"/>
          <w:sz w:val="33"/>
          <w:szCs w:val="33"/>
          <w:u w:val="none"/>
          <w:lang w:val="en-US" w:eastAsia="zh-CN"/>
        </w:rPr>
        <w:fldChar w:fldCharType="begin"/>
      </w:r>
      <w:r>
        <w:rPr>
          <w:rFonts w:hint="eastAsia" w:ascii="Times New Roman" w:hAnsi="Times New Roman" w:eastAsia="仿宋" w:cs="Times New Roman"/>
          <w:color w:val="auto"/>
          <w:sz w:val="33"/>
          <w:szCs w:val="33"/>
          <w:u w:val="none"/>
          <w:lang w:val="en-US" w:eastAsia="zh-CN"/>
        </w:rPr>
        <w:instrText xml:space="preserve"> HYPERLINK "http://jilin.xiaoxiaotong.org/）下载查看。（联系出最新的系统操作指南）" </w:instrText>
      </w:r>
      <w:r>
        <w:rPr>
          <w:rFonts w:hint="eastAsia" w:ascii="Times New Roman" w:hAnsi="Times New Roman" w:eastAsia="仿宋" w:cs="Times New Roman"/>
          <w:color w:val="auto"/>
          <w:sz w:val="33"/>
          <w:szCs w:val="33"/>
          <w:u w:val="none"/>
          <w:lang w:val="en-US" w:eastAsia="zh-CN"/>
        </w:rPr>
        <w:fldChar w:fldCharType="separate"/>
      </w:r>
      <w:r>
        <w:rPr>
          <w:rStyle w:val="4"/>
          <w:rFonts w:hint="eastAsia" w:ascii="Times New Roman" w:hAnsi="Times New Roman" w:eastAsia="仿宋" w:cs="Times New Roman"/>
          <w:color w:val="auto"/>
          <w:sz w:val="33"/>
          <w:szCs w:val="33"/>
          <w:u w:val="none"/>
          <w:lang w:val="en-US" w:eastAsia="zh-CN"/>
        </w:rPr>
        <w:t>http://jilin.xiaoxiaotong.org/）下载查看。</w:t>
      </w:r>
      <w:r>
        <w:rPr>
          <w:rFonts w:hint="eastAsia" w:ascii="Times New Roman" w:hAnsi="Times New Roman" w:eastAsia="仿宋" w:cs="Times New Roman"/>
          <w:color w:val="auto"/>
          <w:sz w:val="33"/>
          <w:szCs w:val="33"/>
          <w:u w:val="none"/>
          <w:lang w:val="en-US" w:eastAsia="zh-CN"/>
        </w:rPr>
        <w:fldChar w:fldCharType="end"/>
      </w:r>
    </w:p>
    <w:p>
      <w:pPr>
        <w:keepNext w:val="0"/>
        <w:keepLines w:val="0"/>
        <w:pageBreakBefore w:val="0"/>
        <w:widowControl w:val="0"/>
        <w:overflowPunct w:val="0"/>
        <w:topLinePunct w:val="0"/>
        <w:autoSpaceDE w:val="0"/>
        <w:autoSpaceDN w:val="0"/>
        <w:bidi w:val="0"/>
        <w:adjustRightInd w:val="0"/>
        <w:spacing w:line="576" w:lineRule="exact"/>
        <w:ind w:firstLine="660" w:firstLineChars="200"/>
        <w:textAlignment w:val="baseline"/>
        <w:rPr>
          <w:rFonts w:hint="eastAsia" w:ascii="Times New Roman" w:hAnsi="Times New Roman" w:eastAsia="仿宋" w:cs="Times New Roman"/>
          <w:color w:val="auto"/>
          <w:sz w:val="33"/>
          <w:szCs w:val="33"/>
          <w:lang w:val="en-US" w:eastAsia="zh-CN"/>
        </w:rPr>
      </w:pP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p>
    <w:p>
      <w:pPr>
        <w:widowControl w:val="0"/>
        <w:overflowPunct/>
        <w:topLinePunct/>
        <w:snapToGrid w:val="0"/>
        <w:spacing w:line="576" w:lineRule="exact"/>
        <w:ind w:firstLine="660" w:firstLineChars="200"/>
        <w:rPr>
          <w:rFonts w:hint="eastAsia" w:ascii="黑体" w:hAnsi="黑体" w:eastAsia="黑体" w:cs="黑体"/>
          <w:color w:val="000000"/>
          <w:sz w:val="33"/>
          <w:szCs w:val="33"/>
        </w:rPr>
      </w:pPr>
    </w:p>
    <w:p>
      <w:pPr>
        <w:keepNext w:val="0"/>
        <w:keepLines w:val="0"/>
        <w:pageBreakBefore w:val="0"/>
        <w:widowControl w:val="0"/>
        <w:kinsoku w:val="0"/>
        <w:overflowPunct w:val="0"/>
        <w:topLinePunct w:val="0"/>
        <w:autoSpaceDE w:val="0"/>
        <w:autoSpaceDN w:val="0"/>
        <w:bidi w:val="0"/>
        <w:adjustRightInd w:val="0"/>
        <w:snapToGrid w:val="0"/>
        <w:spacing w:line="576" w:lineRule="exact"/>
        <w:jc w:val="both"/>
        <w:textAlignment w:val="baseline"/>
        <w:rPr>
          <w:rFonts w:hint="eastAsia" w:ascii="黑体" w:hAnsi="黑体" w:eastAsia="黑体" w:cs="黑体"/>
          <w:color w:val="auto"/>
          <w:kern w:val="2"/>
          <w:sz w:val="33"/>
          <w:szCs w:val="33"/>
          <w:lang w:val="en-US" w:eastAsia="zh-CN"/>
        </w:rPr>
      </w:pPr>
    </w:p>
    <w:p>
      <w:pPr>
        <w:keepNext w:val="0"/>
        <w:keepLines w:val="0"/>
        <w:pageBreakBefore w:val="0"/>
        <w:widowControl w:val="0"/>
        <w:kinsoku w:val="0"/>
        <w:overflowPunct w:val="0"/>
        <w:topLinePunct w:val="0"/>
        <w:autoSpaceDE w:val="0"/>
        <w:autoSpaceDN w:val="0"/>
        <w:bidi w:val="0"/>
        <w:adjustRightInd w:val="0"/>
        <w:snapToGrid w:val="0"/>
        <w:spacing w:line="576" w:lineRule="exact"/>
        <w:jc w:val="both"/>
        <w:textAlignment w:val="baseline"/>
        <w:rPr>
          <w:rFonts w:hint="eastAsia" w:ascii="黑体" w:hAnsi="黑体" w:eastAsia="黑体" w:cs="黑体"/>
          <w:color w:val="auto"/>
          <w:kern w:val="2"/>
          <w:sz w:val="33"/>
          <w:szCs w:val="33"/>
          <w:lang w:val="en-US" w:eastAsia="zh-CN"/>
        </w:rPr>
      </w:pPr>
    </w:p>
    <w:p>
      <w:pPr>
        <w:keepNext w:val="0"/>
        <w:keepLines w:val="0"/>
        <w:pageBreakBefore w:val="0"/>
        <w:widowControl w:val="0"/>
        <w:kinsoku w:val="0"/>
        <w:overflowPunct w:val="0"/>
        <w:topLinePunct w:val="0"/>
        <w:autoSpaceDE w:val="0"/>
        <w:autoSpaceDN w:val="0"/>
        <w:bidi w:val="0"/>
        <w:adjustRightInd w:val="0"/>
        <w:snapToGrid w:val="0"/>
        <w:spacing w:line="576" w:lineRule="exact"/>
        <w:jc w:val="both"/>
        <w:textAlignment w:val="baseline"/>
        <w:rPr>
          <w:rFonts w:hint="eastAsia" w:ascii="黑体" w:hAnsi="黑体" w:eastAsia="黑体" w:cs="黑体"/>
          <w:color w:val="auto"/>
          <w:kern w:val="2"/>
          <w:sz w:val="33"/>
          <w:szCs w:val="33"/>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小标宋">
    <w:altName w:val="方正小标宋_GBK"/>
    <w:panose1 w:val="03000509000000000000"/>
    <w:charset w:val="00"/>
    <w:family w:val="script"/>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7018A"/>
    <w:multiLevelType w:val="singleLevel"/>
    <w:tmpl w:val="FAF7018A"/>
    <w:lvl w:ilvl="0" w:tentative="0">
      <w:start w:val="1"/>
      <w:numFmt w:val="decimal"/>
      <w:suff w:val="space"/>
      <w:lvlText w:val="%1."/>
      <w:lvlJc w:val="left"/>
    </w:lvl>
  </w:abstractNum>
  <w:abstractNum w:abstractNumId="1">
    <w:nsid w:val="536DD400"/>
    <w:multiLevelType w:val="singleLevel"/>
    <w:tmpl w:val="536DD4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8C574C7"/>
    <w:rsid w:val="D8C574C7"/>
    <w:rsid w:val="F5C7A8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character" w:styleId="4">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2022-09-14T22:03:00Z</dcterms:created>
  <dc:creator>skx</dc:creator>
  <cp:lastModifiedBy>skx</cp:lastModifiedBy>
  <dcterms:modified xsi:type="dcterms:W3CDTF">2022-09-14T15:06:35Z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