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widowControl w:val="0"/>
        <w:spacing w:line="560" w:lineRule="exact"/>
        <w:textAlignment w:val="bottom"/>
        <w:rPr>
          <w:rFonts w:hint="eastAsia" w:ascii="黑体" w:hAnsi="黑体" w:eastAsia="黑体"/>
          <w:sz w:val="32"/>
        </w:rPr>
      </w:pPr>
      <w:r>
        <w:rPr>
          <w:rFonts w:hint="eastAsia" w:ascii="黑体" w:hAnsi="黑体" w:eastAsia="黑体"/>
          <w:sz w:val="32"/>
        </w:rPr>
        <w:t>附件</w:t>
      </w:r>
    </w:p>
    <w:p>
      <w:pPr>
        <w:widowControl w:val="0"/>
        <w:spacing w:before="156" w:beforeLines="50" w:after="468" w:afterLines="150" w:line="700" w:lineRule="exact"/>
        <w:jc w:val="center"/>
        <w:rPr>
          <w:rFonts w:hint="eastAsia" w:ascii="小标宋" w:hAnsi="仿宋" w:eastAsia="小标宋"/>
          <w:sz w:val="44"/>
          <w:szCs w:val="44"/>
        </w:rPr>
      </w:pPr>
      <w:r>
        <w:rPr>
          <w:rFonts w:hint="eastAsia" w:ascii="小标宋" w:hAnsi="仿宋" w:eastAsia="小标宋"/>
          <w:sz w:val="44"/>
          <w:szCs w:val="44"/>
        </w:rPr>
        <w:t>第16届“明天小小科学家”奖励活动规则</w:t>
      </w:r>
    </w:p>
    <w:p>
      <w:pPr>
        <w:widowControl w:val="0"/>
        <w:spacing w:line="580" w:lineRule="exact"/>
        <w:ind w:firstLine="640" w:firstLineChars="200"/>
        <w:textAlignment w:val="bottom"/>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、活动</w:t>
      </w:r>
      <w:r>
        <w:rPr>
          <w:rFonts w:hint="eastAsia" w:ascii="黑体" w:hAnsi="黑体" w:eastAsia="黑体"/>
          <w:sz w:val="32"/>
          <w:szCs w:val="32"/>
        </w:rPr>
        <w:t>简介</w:t>
      </w:r>
    </w:p>
    <w:p>
      <w:pPr>
        <w:widowControl w:val="0"/>
        <w:spacing w:line="58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“明天</w:t>
      </w:r>
      <w:r>
        <w:rPr>
          <w:rFonts w:ascii="仿宋_GB2312" w:hAnsi="仿宋" w:eastAsia="仿宋_GB2312"/>
          <w:sz w:val="32"/>
          <w:szCs w:val="32"/>
        </w:rPr>
        <w:t>小小科学家</w:t>
      </w:r>
      <w:r>
        <w:rPr>
          <w:rFonts w:hint="eastAsia" w:ascii="仿宋_GB2312" w:hAnsi="仿宋" w:eastAsia="仿宋_GB2312"/>
          <w:sz w:val="32"/>
          <w:szCs w:val="32"/>
        </w:rPr>
        <w:t>”奖励</w:t>
      </w:r>
      <w:r>
        <w:rPr>
          <w:rFonts w:ascii="仿宋_GB2312" w:hAnsi="仿宋" w:eastAsia="仿宋_GB2312"/>
          <w:sz w:val="32"/>
          <w:szCs w:val="32"/>
        </w:rPr>
        <w:t>活动是</w:t>
      </w:r>
      <w:r>
        <w:rPr>
          <w:rFonts w:hint="eastAsia" w:ascii="仿宋_GB2312" w:hAnsi="仿宋" w:eastAsia="仿宋_GB2312"/>
          <w:sz w:val="32"/>
          <w:szCs w:val="32"/>
        </w:rPr>
        <w:t>一项面向高中生开展的</w:t>
      </w:r>
      <w:r>
        <w:rPr>
          <w:rFonts w:ascii="仿宋_GB2312" w:hAnsi="仿宋" w:eastAsia="仿宋_GB2312"/>
          <w:sz w:val="32"/>
          <w:szCs w:val="32"/>
        </w:rPr>
        <w:t>科技创新后备人才选拔和培养活动。活动</w:t>
      </w:r>
      <w:r>
        <w:rPr>
          <w:rFonts w:hint="eastAsia" w:ascii="仿宋_GB2312" w:hAnsi="仿宋" w:eastAsia="仿宋_GB2312"/>
          <w:sz w:val="32"/>
          <w:szCs w:val="32"/>
        </w:rPr>
        <w:t>旨在</w:t>
      </w:r>
      <w:r>
        <w:rPr>
          <w:rFonts w:ascii="仿宋_GB2312" w:hAnsi="仿宋" w:eastAsia="仿宋_GB2312"/>
          <w:sz w:val="32"/>
          <w:szCs w:val="32"/>
        </w:rPr>
        <w:t>发现具有科</w:t>
      </w:r>
      <w:r>
        <w:rPr>
          <w:rFonts w:hint="eastAsia" w:ascii="仿宋_GB2312" w:hAnsi="仿宋" w:eastAsia="仿宋_GB2312"/>
          <w:sz w:val="32"/>
          <w:szCs w:val="32"/>
        </w:rPr>
        <w:t>研潜质</w:t>
      </w:r>
      <w:r>
        <w:rPr>
          <w:rFonts w:ascii="仿宋_GB2312" w:hAnsi="仿宋" w:eastAsia="仿宋_GB2312"/>
          <w:sz w:val="32"/>
          <w:szCs w:val="32"/>
        </w:rPr>
        <w:t>的</w:t>
      </w:r>
      <w:r>
        <w:rPr>
          <w:rFonts w:hint="eastAsia" w:ascii="仿宋_GB2312" w:hAnsi="仿宋" w:eastAsia="仿宋_GB2312"/>
          <w:sz w:val="32"/>
          <w:szCs w:val="32"/>
        </w:rPr>
        <w:t>优秀</w:t>
      </w:r>
      <w:r>
        <w:rPr>
          <w:rFonts w:ascii="仿宋_GB2312" w:hAnsi="仿宋" w:eastAsia="仿宋_GB2312"/>
          <w:sz w:val="32"/>
          <w:szCs w:val="32"/>
        </w:rPr>
        <w:t>学生</w:t>
      </w:r>
      <w:r>
        <w:rPr>
          <w:rFonts w:hint="eastAsia" w:ascii="仿宋_GB2312" w:hAnsi="仿宋" w:eastAsia="仿宋_GB2312"/>
          <w:sz w:val="32"/>
          <w:szCs w:val="32"/>
        </w:rPr>
        <w:t>，鼓励他们</w:t>
      </w:r>
      <w:r>
        <w:rPr>
          <w:rFonts w:ascii="仿宋_GB2312" w:hAnsi="仿宋" w:eastAsia="仿宋_GB2312"/>
          <w:sz w:val="32"/>
          <w:szCs w:val="32"/>
        </w:rPr>
        <w:t>选择</w:t>
      </w:r>
      <w:r>
        <w:rPr>
          <w:rFonts w:hint="eastAsia" w:ascii="仿宋_GB2312" w:hAnsi="仿宋" w:eastAsia="仿宋_GB2312"/>
          <w:sz w:val="32"/>
          <w:szCs w:val="32"/>
        </w:rPr>
        <w:t>学习科学技术</w:t>
      </w:r>
      <w:r>
        <w:rPr>
          <w:rFonts w:ascii="仿宋_GB2312" w:hAnsi="仿宋" w:eastAsia="仿宋_GB2312"/>
          <w:sz w:val="32"/>
          <w:szCs w:val="32"/>
        </w:rPr>
        <w:t>专业</w:t>
      </w:r>
      <w:r>
        <w:rPr>
          <w:rFonts w:hint="eastAsia" w:ascii="仿宋_GB2312" w:hAnsi="仿宋" w:eastAsia="仿宋_GB2312"/>
          <w:sz w:val="32"/>
          <w:szCs w:val="32"/>
        </w:rPr>
        <w:t>、未</w:t>
      </w:r>
      <w:r>
        <w:rPr>
          <w:rFonts w:ascii="仿宋_GB2312" w:hAnsi="仿宋" w:eastAsia="仿宋_GB2312"/>
          <w:sz w:val="32"/>
          <w:szCs w:val="32"/>
        </w:rPr>
        <w:t>来投身科学研究事业。活动</w:t>
      </w:r>
      <w:r>
        <w:rPr>
          <w:rFonts w:hint="eastAsia" w:ascii="仿宋_GB2312" w:hAnsi="仿宋" w:eastAsia="仿宋_GB2312"/>
          <w:sz w:val="32"/>
          <w:szCs w:val="32"/>
        </w:rPr>
        <w:t>接受</w:t>
      </w:r>
      <w:r>
        <w:rPr>
          <w:rFonts w:ascii="仿宋_GB2312" w:hAnsi="仿宋" w:eastAsia="仿宋_GB2312"/>
          <w:sz w:val="32"/>
          <w:szCs w:val="32"/>
        </w:rPr>
        <w:t>品学兼优且拥有</w:t>
      </w:r>
      <w:r>
        <w:rPr>
          <w:rFonts w:hint="eastAsia" w:ascii="仿宋_GB2312" w:hAnsi="仿宋" w:eastAsia="仿宋_GB2312"/>
          <w:sz w:val="32"/>
          <w:szCs w:val="32"/>
        </w:rPr>
        <w:t>个人</w:t>
      </w:r>
      <w:r>
        <w:rPr>
          <w:rFonts w:ascii="仿宋_GB2312" w:hAnsi="仿宋" w:eastAsia="仿宋_GB2312"/>
          <w:sz w:val="32"/>
          <w:szCs w:val="32"/>
        </w:rPr>
        <w:t>科学研究成果的</w:t>
      </w:r>
      <w:r>
        <w:rPr>
          <w:rFonts w:hint="eastAsia" w:ascii="仿宋_GB2312" w:hAnsi="仿宋" w:eastAsia="仿宋_GB2312"/>
          <w:sz w:val="32"/>
          <w:szCs w:val="32"/>
        </w:rPr>
        <w:t>高中生自由</w:t>
      </w:r>
      <w:r>
        <w:rPr>
          <w:rFonts w:ascii="仿宋_GB2312" w:hAnsi="仿宋" w:eastAsia="仿宋_GB2312"/>
          <w:sz w:val="32"/>
          <w:szCs w:val="32"/>
        </w:rPr>
        <w:t>申报</w:t>
      </w:r>
      <w:r>
        <w:rPr>
          <w:rFonts w:hint="eastAsia" w:ascii="仿宋_GB2312" w:hAnsi="仿宋" w:eastAsia="仿宋_GB2312"/>
          <w:sz w:val="32"/>
          <w:szCs w:val="32"/>
        </w:rPr>
        <w:t>，通过对学生</w:t>
      </w:r>
      <w:r>
        <w:rPr>
          <w:rFonts w:ascii="仿宋_GB2312" w:hAnsi="仿宋" w:eastAsia="仿宋_GB2312"/>
          <w:sz w:val="32"/>
          <w:szCs w:val="32"/>
        </w:rPr>
        <w:t>创新意识</w:t>
      </w:r>
      <w:r>
        <w:rPr>
          <w:rFonts w:hint="eastAsia" w:ascii="仿宋_GB2312" w:hAnsi="仿宋" w:eastAsia="仿宋_GB2312"/>
          <w:sz w:val="32"/>
          <w:szCs w:val="32"/>
        </w:rPr>
        <w:t>和科</w:t>
      </w:r>
      <w:r>
        <w:rPr>
          <w:rFonts w:ascii="仿宋_GB2312" w:hAnsi="仿宋" w:eastAsia="仿宋_GB2312"/>
          <w:sz w:val="32"/>
          <w:szCs w:val="32"/>
        </w:rPr>
        <w:t>研能力等</w:t>
      </w:r>
      <w:r>
        <w:rPr>
          <w:rFonts w:hint="eastAsia" w:ascii="仿宋_GB2312" w:hAnsi="仿宋" w:eastAsia="仿宋_GB2312"/>
          <w:sz w:val="32"/>
          <w:szCs w:val="32"/>
        </w:rPr>
        <w:t>综合</w:t>
      </w:r>
      <w:r>
        <w:rPr>
          <w:rFonts w:ascii="仿宋_GB2312" w:hAnsi="仿宋" w:eastAsia="仿宋_GB2312"/>
          <w:sz w:val="32"/>
          <w:szCs w:val="32"/>
        </w:rPr>
        <w:t>素质</w:t>
      </w:r>
      <w:r>
        <w:rPr>
          <w:rFonts w:hint="eastAsia" w:ascii="仿宋_GB2312" w:hAnsi="仿宋" w:eastAsia="仿宋_GB2312"/>
          <w:sz w:val="32"/>
          <w:szCs w:val="32"/>
        </w:rPr>
        <w:t>的考察,遴选出100名学生给予不同等级的表彰和</w:t>
      </w:r>
      <w:r>
        <w:rPr>
          <w:rFonts w:ascii="仿宋_GB2312" w:hAnsi="仿宋" w:eastAsia="仿宋_GB2312"/>
          <w:sz w:val="32"/>
          <w:szCs w:val="32"/>
        </w:rPr>
        <w:t>奖学金资助，并授予其中</w:t>
      </w:r>
      <w:r>
        <w:rPr>
          <w:rFonts w:hint="eastAsia" w:ascii="仿宋_GB2312" w:hAnsi="仿宋" w:eastAsia="仿宋_GB2312"/>
          <w:sz w:val="32"/>
          <w:szCs w:val="32"/>
        </w:rPr>
        <w:t>3名</w:t>
      </w:r>
      <w:r>
        <w:rPr>
          <w:rFonts w:ascii="仿宋_GB2312" w:hAnsi="仿宋" w:eastAsia="仿宋_GB2312"/>
          <w:sz w:val="32"/>
          <w:szCs w:val="32"/>
        </w:rPr>
        <w:t>学生</w:t>
      </w:r>
      <w:r>
        <w:rPr>
          <w:rFonts w:hint="eastAsia" w:ascii="仿宋_GB2312" w:hAnsi="仿宋" w:eastAsia="仿宋_GB2312"/>
          <w:sz w:val="32"/>
          <w:szCs w:val="32"/>
        </w:rPr>
        <w:t>“明天</w:t>
      </w:r>
      <w:r>
        <w:rPr>
          <w:rFonts w:ascii="仿宋_GB2312" w:hAnsi="仿宋" w:eastAsia="仿宋_GB2312"/>
          <w:sz w:val="32"/>
          <w:szCs w:val="32"/>
        </w:rPr>
        <w:t>小小科学家</w:t>
      </w:r>
      <w:r>
        <w:rPr>
          <w:rFonts w:hint="eastAsia" w:ascii="仿宋_GB2312" w:hAnsi="仿宋" w:eastAsia="仿宋_GB2312"/>
          <w:sz w:val="32"/>
          <w:szCs w:val="32"/>
        </w:rPr>
        <w:t>”称号</w:t>
      </w:r>
      <w:r>
        <w:rPr>
          <w:rFonts w:ascii="仿宋_GB2312" w:hAnsi="仿宋" w:eastAsia="仿宋_GB2312"/>
          <w:sz w:val="32"/>
          <w:szCs w:val="32"/>
        </w:rPr>
        <w:t>。</w:t>
      </w:r>
    </w:p>
    <w:p>
      <w:pPr>
        <w:widowControl w:val="0"/>
        <w:spacing w:line="580" w:lineRule="exact"/>
        <w:ind w:firstLine="640" w:firstLineChars="200"/>
        <w:textAlignment w:val="bottom"/>
        <w:rPr>
          <w:rFonts w:ascii="黑体" w:hAnsi="黑体" w:eastAsia="黑体"/>
          <w:sz w:val="32"/>
          <w:szCs w:val="32"/>
        </w:rPr>
      </w:pPr>
      <w:r>
        <w:rPr>
          <w:rFonts w:hint="eastAsia" w:ascii="黑体" w:hAnsi="黑体" w:eastAsia="黑体"/>
          <w:sz w:val="32"/>
          <w:szCs w:val="32"/>
        </w:rPr>
        <w:t>二、申报</w:t>
      </w:r>
    </w:p>
    <w:p>
      <w:pPr>
        <w:widowControl w:val="0"/>
        <w:spacing w:line="580" w:lineRule="exact"/>
        <w:ind w:firstLine="640" w:firstLineChars="200"/>
        <w:textAlignment w:val="bottom"/>
        <w:rPr>
          <w:rFonts w:hint="eastAsia" w:ascii="楷体_GB2312" w:hAnsi="仿宋" w:eastAsia="楷体_GB2312"/>
          <w:sz w:val="32"/>
          <w:szCs w:val="32"/>
        </w:rPr>
      </w:pPr>
      <w:r>
        <w:rPr>
          <w:rFonts w:hint="eastAsia" w:ascii="楷体_GB2312" w:hAnsi="仿宋" w:eastAsia="楷体_GB2312"/>
          <w:sz w:val="32"/>
          <w:szCs w:val="32"/>
        </w:rPr>
        <w:t>（一）申报者资格</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申报者为普通高中在读学生；</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申报者个人（包括在他人指导下）通过研究项目，取得了科学技术研究成果；</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3.申报者</w:t>
      </w:r>
      <w:r>
        <w:rPr>
          <w:rFonts w:ascii="仿宋_GB2312" w:hAnsi="仿宋" w:eastAsia="仿宋_GB2312"/>
          <w:sz w:val="32"/>
          <w:szCs w:val="32"/>
        </w:rPr>
        <w:t>未</w:t>
      </w:r>
      <w:r>
        <w:rPr>
          <w:rFonts w:hint="eastAsia" w:ascii="仿宋_GB2312" w:hAnsi="仿宋" w:eastAsia="仿宋_GB2312"/>
          <w:sz w:val="32"/>
          <w:szCs w:val="32"/>
        </w:rPr>
        <w:t>在往届“明天小小科学家”奖励</w:t>
      </w:r>
      <w:r>
        <w:rPr>
          <w:rFonts w:ascii="仿宋_GB2312" w:hAnsi="仿宋" w:eastAsia="仿宋_GB2312"/>
          <w:sz w:val="32"/>
          <w:szCs w:val="32"/>
        </w:rPr>
        <w:t>活动</w:t>
      </w:r>
      <w:r>
        <w:rPr>
          <w:rFonts w:hint="eastAsia" w:ascii="仿宋_GB2312" w:hAnsi="仿宋" w:eastAsia="仿宋_GB2312"/>
          <w:sz w:val="32"/>
          <w:szCs w:val="32"/>
        </w:rPr>
        <w:t>中</w:t>
      </w:r>
      <w:r>
        <w:rPr>
          <w:rFonts w:ascii="仿宋_GB2312" w:hAnsi="仿宋" w:eastAsia="仿宋_GB2312"/>
          <w:sz w:val="32"/>
          <w:szCs w:val="32"/>
        </w:rPr>
        <w:t>获奖</w:t>
      </w:r>
      <w:r>
        <w:rPr>
          <w:rFonts w:hint="eastAsia" w:ascii="仿宋_GB2312" w:hAnsi="仿宋" w:eastAsia="仿宋_GB2312"/>
          <w:sz w:val="32"/>
          <w:szCs w:val="32"/>
        </w:rPr>
        <w:t>。</w:t>
      </w:r>
    </w:p>
    <w:p>
      <w:pPr>
        <w:widowControl w:val="0"/>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（二）申报方式</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申报时间为5月20日12:00至6月20日12:00。申报者登陆本活动官方网站</w:t>
      </w:r>
      <w:r>
        <w:rPr>
          <w:rFonts w:eastAsia="仿宋_GB2312"/>
          <w:sz w:val="32"/>
          <w:szCs w:val="32"/>
        </w:rPr>
        <w:t>(http://mingtian.xiaoxiaotong.org</w:t>
      </w:r>
      <w:r>
        <w:rPr>
          <w:rFonts w:hint="eastAsia" w:ascii="仿宋_GB2312" w:hAnsi="仿宋" w:eastAsia="仿宋_GB2312"/>
          <w:sz w:val="32"/>
          <w:szCs w:val="32"/>
        </w:rPr>
        <w:t>),注册获取报名号,并在线填写、提交申报材料。逾期不予受理。</w:t>
      </w:r>
    </w:p>
    <w:p>
      <w:pPr>
        <w:widowControl w:val="0"/>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(三)申报材料</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申报材料包括：申报表、项目研究报告、学习成绩证明材料</w:t>
      </w:r>
      <w:r>
        <w:rPr>
          <w:rFonts w:ascii="仿宋_GB2312" w:hAnsi="仿宋" w:eastAsia="仿宋_GB2312"/>
          <w:sz w:val="32"/>
          <w:szCs w:val="32"/>
        </w:rPr>
        <w:t>。</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1.申报表</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（1）《申报表一：学生情况表》（必填）：学生在线填写学生本人、家庭、学校、教师的基本信息；</w:t>
      </w:r>
      <w:r>
        <w:rPr>
          <w:rFonts w:ascii="仿宋_GB2312" w:hAnsi="仿宋" w:eastAsia="仿宋_GB2312"/>
          <w:sz w:val="32"/>
          <w:szCs w:val="32"/>
        </w:rPr>
        <w:t>学生、监护人</w:t>
      </w:r>
      <w:r>
        <w:rPr>
          <w:rFonts w:hint="eastAsia" w:ascii="仿宋_GB2312" w:hAnsi="仿宋" w:eastAsia="仿宋_GB2312"/>
          <w:sz w:val="32"/>
          <w:szCs w:val="32"/>
        </w:rPr>
        <w:t>分别在指定位置签名确认。</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（2）《申报表二：研究项目表》（必填）：学生在线填写个人研究项目的基本信息、研究内容和研究过程概况；学生、辅导教师分别在指定位置签名确认。</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（3）《申报表三：个人陈述表》（必填）:学生在线填写个人兴趣、课外活动情况、自我评价等内容；学生在指定位置签名确认。</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（4）《申报表四：辅导教师表》（必填）:此表</w:t>
      </w:r>
      <w:r>
        <w:rPr>
          <w:rFonts w:ascii="仿宋_GB2312" w:hAnsi="仿宋" w:eastAsia="仿宋_GB2312"/>
          <w:sz w:val="32"/>
          <w:szCs w:val="32"/>
        </w:rPr>
        <w:t>由</w:t>
      </w:r>
      <w:r>
        <w:rPr>
          <w:rFonts w:hint="eastAsia" w:ascii="仿宋_GB2312" w:hAnsi="仿宋" w:eastAsia="仿宋_GB2312"/>
          <w:sz w:val="32"/>
          <w:szCs w:val="32"/>
        </w:rPr>
        <w:t>了解申报</w:t>
      </w:r>
      <w:r>
        <w:rPr>
          <w:rFonts w:ascii="仿宋_GB2312" w:hAnsi="仿宋" w:eastAsia="仿宋_GB2312"/>
          <w:sz w:val="32"/>
          <w:szCs w:val="32"/>
        </w:rPr>
        <w:t>学生</w:t>
      </w:r>
      <w:r>
        <w:rPr>
          <w:rFonts w:hint="eastAsia" w:ascii="仿宋_GB2312" w:hAnsi="仿宋" w:eastAsia="仿宋_GB2312"/>
          <w:sz w:val="32"/>
          <w:szCs w:val="32"/>
        </w:rPr>
        <w:t>研究项目情况</w:t>
      </w:r>
      <w:r>
        <w:rPr>
          <w:rFonts w:ascii="仿宋_GB2312" w:hAnsi="仿宋" w:eastAsia="仿宋_GB2312"/>
          <w:sz w:val="32"/>
          <w:szCs w:val="32"/>
        </w:rPr>
        <w:t>及个性特点</w:t>
      </w:r>
      <w:r>
        <w:rPr>
          <w:rFonts w:hint="eastAsia" w:ascii="仿宋_GB2312" w:hAnsi="仿宋" w:eastAsia="仿宋_GB2312"/>
          <w:sz w:val="32"/>
          <w:szCs w:val="32"/>
        </w:rPr>
        <w:t>的辅导教师（1</w:t>
      </w:r>
      <w:r>
        <w:rPr>
          <w:rFonts w:ascii="仿宋_GB2312" w:hAnsi="仿宋" w:eastAsia="仿宋_GB2312"/>
          <w:sz w:val="32"/>
          <w:szCs w:val="32"/>
        </w:rPr>
        <w:t>-2</w:t>
      </w:r>
      <w:r>
        <w:rPr>
          <w:rFonts w:hint="eastAsia" w:ascii="仿宋_GB2312" w:hAnsi="仿宋" w:eastAsia="仿宋_GB2312"/>
          <w:sz w:val="32"/>
          <w:szCs w:val="32"/>
        </w:rPr>
        <w:t>人</w:t>
      </w:r>
      <w:r>
        <w:rPr>
          <w:rFonts w:ascii="仿宋_GB2312" w:hAnsi="仿宋" w:eastAsia="仿宋_GB2312"/>
          <w:sz w:val="32"/>
          <w:szCs w:val="32"/>
        </w:rPr>
        <w:t>）</w:t>
      </w:r>
      <w:r>
        <w:rPr>
          <w:rFonts w:hint="eastAsia" w:ascii="仿宋_GB2312" w:hAnsi="仿宋" w:eastAsia="仿宋_GB2312"/>
          <w:sz w:val="32"/>
          <w:szCs w:val="32"/>
        </w:rPr>
        <w:t>分别填写，辅导教师可以是学校或校外教育机构的教师；辅导教师在指定位置签名确认。</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（5）《申报表五：学习</w:t>
      </w:r>
      <w:r>
        <w:rPr>
          <w:rFonts w:ascii="仿宋_GB2312" w:hAnsi="仿宋" w:eastAsia="仿宋_GB2312"/>
          <w:sz w:val="32"/>
          <w:szCs w:val="32"/>
        </w:rPr>
        <w:t>成绩</w:t>
      </w:r>
      <w:r>
        <w:rPr>
          <w:rFonts w:hint="eastAsia" w:ascii="仿宋_GB2312" w:hAnsi="仿宋" w:eastAsia="仿宋_GB2312"/>
          <w:sz w:val="32"/>
          <w:szCs w:val="32"/>
        </w:rPr>
        <w:t>表》（必填）:此表</w:t>
      </w:r>
      <w:r>
        <w:rPr>
          <w:rFonts w:ascii="仿宋_GB2312" w:hAnsi="仿宋" w:eastAsia="仿宋_GB2312"/>
          <w:sz w:val="32"/>
          <w:szCs w:val="32"/>
        </w:rPr>
        <w:t>由</w:t>
      </w:r>
      <w:r>
        <w:rPr>
          <w:rFonts w:hint="eastAsia" w:ascii="仿宋_GB2312" w:hAnsi="仿宋" w:eastAsia="仿宋_GB2312"/>
          <w:sz w:val="32"/>
          <w:szCs w:val="32"/>
        </w:rPr>
        <w:t>学生所在学校教务处填写学生在校学业成绩情况；教务处负责人和校长审核并签名确认。</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（6）《申报表六：指导专家表》（选填）:如学生的研究项目得到科研机构科技专家的指导，须请指导专家（限1人</w:t>
      </w:r>
      <w:r>
        <w:rPr>
          <w:rFonts w:ascii="仿宋_GB2312" w:hAnsi="仿宋" w:eastAsia="仿宋_GB2312"/>
          <w:sz w:val="32"/>
          <w:szCs w:val="32"/>
        </w:rPr>
        <w:t>）</w:t>
      </w:r>
      <w:r>
        <w:rPr>
          <w:rFonts w:hint="eastAsia" w:ascii="仿宋_GB2312" w:hAnsi="仿宋" w:eastAsia="仿宋_GB2312"/>
          <w:sz w:val="32"/>
          <w:szCs w:val="32"/>
        </w:rPr>
        <w:t>填写此表</w:t>
      </w:r>
      <w:r>
        <w:rPr>
          <w:rFonts w:ascii="仿宋_GB2312" w:hAnsi="仿宋" w:eastAsia="仿宋_GB2312"/>
          <w:sz w:val="32"/>
          <w:szCs w:val="32"/>
        </w:rPr>
        <w:t>；指导专家在指定位置签名确认</w:t>
      </w:r>
      <w:r>
        <w:rPr>
          <w:rFonts w:hint="eastAsia" w:ascii="仿宋_GB2312" w:hAnsi="仿宋" w:eastAsia="仿宋_GB2312"/>
          <w:sz w:val="32"/>
          <w:szCs w:val="32"/>
        </w:rPr>
        <w:t>。</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（7）《申报表七：项目推荐表》（选填）:学生可邀请1</w:t>
      </w:r>
      <w:r>
        <w:rPr>
          <w:rFonts w:ascii="仿宋_GB2312" w:hAnsi="仿宋" w:eastAsia="仿宋_GB2312"/>
          <w:sz w:val="32"/>
          <w:szCs w:val="32"/>
        </w:rPr>
        <w:t>-2</w:t>
      </w:r>
      <w:r>
        <w:rPr>
          <w:rFonts w:hint="eastAsia" w:ascii="仿宋_GB2312" w:hAnsi="仿宋" w:eastAsia="仿宋_GB2312"/>
          <w:sz w:val="32"/>
          <w:szCs w:val="32"/>
        </w:rPr>
        <w:t>位具有高级职称的科技专家分别填写此表，对学生的研究项目给出评价；推荐专家在指定位置签名确认。</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（8）《申报表一》须加盖学校公章，《申报表五》须加盖学校或教务处公章，《申报表四》、《申报表六》和《申报表七》须加盖填表人所在单位公章。</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（9）所有申报表填写完整（包括签名和盖章）后，由学生扫描</w:t>
      </w:r>
      <w:r>
        <w:rPr>
          <w:rFonts w:ascii="仿宋_GB2312" w:hAnsi="仿宋" w:eastAsia="仿宋_GB2312"/>
          <w:sz w:val="32"/>
          <w:szCs w:val="32"/>
        </w:rPr>
        <w:t>上传</w:t>
      </w:r>
      <w:r>
        <w:rPr>
          <w:rFonts w:hint="eastAsia" w:ascii="仿宋_GB2312" w:hAnsi="仿宋" w:eastAsia="仿宋_GB2312"/>
          <w:sz w:val="32"/>
          <w:szCs w:val="32"/>
        </w:rPr>
        <w:t>至申报系统</w:t>
      </w:r>
      <w:r>
        <w:rPr>
          <w:rFonts w:ascii="仿宋_GB2312" w:hAnsi="仿宋" w:eastAsia="仿宋_GB2312"/>
          <w:sz w:val="32"/>
          <w:szCs w:val="32"/>
        </w:rPr>
        <w:t>；</w:t>
      </w:r>
      <w:r>
        <w:rPr>
          <w:rFonts w:hint="eastAsia" w:ascii="仿宋_GB2312" w:hAnsi="仿宋" w:eastAsia="仿宋_GB2312"/>
          <w:sz w:val="32"/>
          <w:szCs w:val="32"/>
        </w:rPr>
        <w:t>自制申报表无效，不接受以电子邮件或传真方式提交的申报。</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2.项目研究报告</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研究</w:t>
      </w:r>
      <w:r>
        <w:rPr>
          <w:rFonts w:ascii="仿宋_GB2312" w:hAnsi="仿宋" w:eastAsia="仿宋_GB2312"/>
          <w:sz w:val="32"/>
          <w:szCs w:val="32"/>
        </w:rPr>
        <w:t>项目</w:t>
      </w:r>
      <w:r>
        <w:rPr>
          <w:rFonts w:hint="eastAsia" w:ascii="仿宋_GB2312" w:hAnsi="仿宋" w:eastAsia="仿宋_GB2312"/>
          <w:sz w:val="32"/>
          <w:szCs w:val="32"/>
        </w:rPr>
        <w:t>的学科分类</w:t>
      </w:r>
      <w:r>
        <w:rPr>
          <w:rFonts w:ascii="仿宋_GB2312" w:hAnsi="仿宋" w:eastAsia="仿宋_GB2312"/>
          <w:sz w:val="32"/>
          <w:szCs w:val="32"/>
        </w:rPr>
        <w:t>包括</w:t>
      </w:r>
      <w:r>
        <w:rPr>
          <w:rFonts w:hint="eastAsia" w:ascii="仿宋_GB2312" w:hAnsi="仿宋" w:eastAsia="仿宋_GB2312"/>
          <w:sz w:val="32"/>
          <w:szCs w:val="32"/>
        </w:rPr>
        <w:t>数学、物理学、化学、生物化学、动物学、植物学、微生物学、医学与健康学、环境科学、地球与空间科学、计算机科学、工程学。学科分类说明见</w:t>
      </w:r>
      <w:r>
        <w:rPr>
          <w:rFonts w:ascii="仿宋_GB2312" w:hAnsi="仿宋" w:eastAsia="仿宋_GB2312"/>
          <w:sz w:val="32"/>
          <w:szCs w:val="32"/>
        </w:rPr>
        <w:t>附件。</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（2</w:t>
      </w:r>
      <w:r>
        <w:rPr>
          <w:rFonts w:ascii="仿宋_GB2312" w:hAnsi="仿宋" w:eastAsia="仿宋_GB2312"/>
          <w:sz w:val="32"/>
          <w:szCs w:val="32"/>
        </w:rPr>
        <w:t>）</w:t>
      </w:r>
      <w:r>
        <w:rPr>
          <w:rFonts w:hint="eastAsia" w:ascii="仿宋_GB2312" w:hAnsi="仿宋" w:eastAsia="仿宋_GB2312"/>
          <w:sz w:val="32"/>
          <w:szCs w:val="32"/>
        </w:rPr>
        <w:t>项目研究报告</w:t>
      </w:r>
      <w:r>
        <w:rPr>
          <w:rFonts w:ascii="仿宋_GB2312" w:hAnsi="仿宋" w:eastAsia="仿宋_GB2312"/>
          <w:sz w:val="32"/>
          <w:szCs w:val="32"/>
        </w:rPr>
        <w:t>内容</w:t>
      </w:r>
      <w:r>
        <w:rPr>
          <w:rFonts w:hint="eastAsia" w:ascii="仿宋_GB2312" w:hAnsi="仿宋" w:eastAsia="仿宋_GB2312"/>
          <w:sz w:val="32"/>
          <w:szCs w:val="32"/>
        </w:rPr>
        <w:t>应</w:t>
      </w:r>
      <w:r>
        <w:rPr>
          <w:rFonts w:ascii="仿宋_GB2312" w:hAnsi="仿宋" w:eastAsia="仿宋_GB2312"/>
          <w:sz w:val="32"/>
          <w:szCs w:val="32"/>
        </w:rPr>
        <w:t>包括</w:t>
      </w:r>
      <w:r>
        <w:rPr>
          <w:rFonts w:hint="eastAsia" w:ascii="仿宋_GB2312" w:hAnsi="仿宋" w:eastAsia="仿宋_GB2312"/>
          <w:sz w:val="32"/>
          <w:szCs w:val="32"/>
        </w:rPr>
        <w:t>项目标题</w:t>
      </w:r>
      <w:r>
        <w:rPr>
          <w:rFonts w:ascii="仿宋_GB2312" w:hAnsi="仿宋" w:eastAsia="仿宋_GB2312"/>
          <w:sz w:val="32"/>
          <w:szCs w:val="32"/>
        </w:rPr>
        <w:t>、摘要、</w:t>
      </w:r>
      <w:r>
        <w:rPr>
          <w:rFonts w:hint="eastAsia" w:ascii="仿宋_GB2312" w:hAnsi="仿宋" w:eastAsia="仿宋_GB2312"/>
          <w:sz w:val="32"/>
          <w:szCs w:val="32"/>
        </w:rPr>
        <w:t>研究</w:t>
      </w:r>
      <w:r>
        <w:rPr>
          <w:rFonts w:ascii="仿宋_GB2312" w:hAnsi="仿宋" w:eastAsia="仿宋_GB2312"/>
          <w:sz w:val="32"/>
          <w:szCs w:val="32"/>
        </w:rPr>
        <w:t>背景和目的、研究内容</w:t>
      </w:r>
      <w:r>
        <w:rPr>
          <w:rFonts w:hint="eastAsia" w:ascii="仿宋_GB2312" w:hAnsi="仿宋" w:eastAsia="仿宋_GB2312"/>
          <w:sz w:val="32"/>
          <w:szCs w:val="32"/>
        </w:rPr>
        <w:t>、</w:t>
      </w:r>
      <w:r>
        <w:rPr>
          <w:rFonts w:ascii="仿宋_GB2312" w:hAnsi="仿宋" w:eastAsia="仿宋_GB2312"/>
          <w:sz w:val="32"/>
          <w:szCs w:val="32"/>
        </w:rPr>
        <w:t>研究方法和结果、分析和讨论</w:t>
      </w:r>
      <w:r>
        <w:rPr>
          <w:rFonts w:hint="eastAsia" w:ascii="仿宋_GB2312" w:hAnsi="仿宋" w:eastAsia="仿宋_GB2312"/>
          <w:sz w:val="32"/>
          <w:szCs w:val="32"/>
        </w:rPr>
        <w:t>、</w:t>
      </w:r>
      <w:r>
        <w:rPr>
          <w:rFonts w:ascii="仿宋_GB2312" w:hAnsi="仿宋" w:eastAsia="仿宋_GB2312"/>
          <w:sz w:val="32"/>
          <w:szCs w:val="32"/>
        </w:rPr>
        <w:t>研究</w:t>
      </w:r>
      <w:r>
        <w:rPr>
          <w:rFonts w:hint="eastAsia" w:ascii="仿宋_GB2312" w:hAnsi="仿宋" w:eastAsia="仿宋_GB2312"/>
          <w:sz w:val="32"/>
          <w:szCs w:val="32"/>
        </w:rPr>
        <w:t>结论、参考文献等；项目研究报告文档页数在20页</w:t>
      </w:r>
      <w:r>
        <w:rPr>
          <w:rFonts w:ascii="仿宋_GB2312" w:hAnsi="仿宋" w:eastAsia="仿宋_GB2312"/>
          <w:sz w:val="32"/>
          <w:szCs w:val="32"/>
        </w:rPr>
        <w:t>以内</w:t>
      </w:r>
      <w:r>
        <w:rPr>
          <w:rFonts w:hint="eastAsia" w:ascii="仿宋_GB2312" w:hAnsi="仿宋" w:eastAsia="仿宋_GB2312"/>
          <w:sz w:val="32"/>
          <w:szCs w:val="32"/>
        </w:rPr>
        <w:t>,</w:t>
      </w:r>
      <w:r>
        <w:rPr>
          <w:rFonts w:eastAsia="仿宋_GB2312"/>
          <w:sz w:val="32"/>
          <w:szCs w:val="32"/>
        </w:rPr>
        <w:t>格式为.doc、.docx或.pdf。</w:t>
      </w:r>
      <w:r>
        <w:rPr>
          <w:rFonts w:hint="eastAsia" w:ascii="仿宋_GB2312" w:hAnsi="仿宋" w:eastAsia="仿宋_GB2312"/>
          <w:sz w:val="32"/>
          <w:szCs w:val="32"/>
        </w:rPr>
        <w:t>由学生将电子版上传至申报系统。</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（3）研究项目要求</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a.不得存在剽窃</w:t>
      </w:r>
      <w:r>
        <w:rPr>
          <w:rFonts w:hint="eastAsia" w:ascii="仿宋_GB2312" w:hAnsi="仿宋" w:eastAsia="仿宋_GB2312"/>
          <w:sz w:val="32"/>
          <w:szCs w:val="32"/>
        </w:rPr>
        <w:t>、</w:t>
      </w:r>
      <w:r>
        <w:rPr>
          <w:rFonts w:ascii="仿宋_GB2312" w:hAnsi="仿宋" w:eastAsia="仿宋_GB2312"/>
          <w:sz w:val="32"/>
          <w:szCs w:val="32"/>
        </w:rPr>
        <w:t>抄袭</w:t>
      </w:r>
      <w:r>
        <w:rPr>
          <w:rFonts w:hint="eastAsia" w:ascii="仿宋_GB2312" w:hAnsi="仿宋" w:eastAsia="仿宋_GB2312"/>
          <w:sz w:val="32"/>
          <w:szCs w:val="32"/>
        </w:rPr>
        <w:t>他人研究</w:t>
      </w:r>
      <w:r>
        <w:rPr>
          <w:rFonts w:ascii="仿宋_GB2312" w:hAnsi="仿宋" w:eastAsia="仿宋_GB2312"/>
          <w:sz w:val="32"/>
          <w:szCs w:val="32"/>
        </w:rPr>
        <w:t>成果</w:t>
      </w:r>
      <w:r>
        <w:rPr>
          <w:rFonts w:hint="eastAsia" w:ascii="仿宋_GB2312" w:hAnsi="仿宋" w:eastAsia="仿宋_GB2312"/>
          <w:sz w:val="32"/>
          <w:szCs w:val="32"/>
        </w:rPr>
        <w:t>或</w:t>
      </w:r>
      <w:r>
        <w:rPr>
          <w:rFonts w:ascii="仿宋_GB2312" w:hAnsi="仿宋" w:eastAsia="仿宋_GB2312"/>
          <w:sz w:val="32"/>
          <w:szCs w:val="32"/>
        </w:rPr>
        <w:t>其他学术不端</w:t>
      </w:r>
      <w:r>
        <w:rPr>
          <w:rFonts w:hint="eastAsia" w:ascii="仿宋_GB2312" w:hAnsi="仿宋" w:eastAsia="仿宋_GB2312"/>
          <w:sz w:val="32"/>
          <w:szCs w:val="32"/>
        </w:rPr>
        <w:t>情况；</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b.项目内容和研究过程</w:t>
      </w:r>
      <w:r>
        <w:rPr>
          <w:rFonts w:hint="eastAsia" w:ascii="仿宋_GB2312" w:hAnsi="仿宋" w:eastAsia="仿宋_GB2312"/>
          <w:sz w:val="32"/>
          <w:szCs w:val="32"/>
        </w:rPr>
        <w:t>不得违反国家法律法规和社会公德，不得妨碍公共利益；</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c.</w:t>
      </w:r>
      <w:r>
        <w:rPr>
          <w:rFonts w:hint="eastAsia" w:ascii="仿宋_GB2312" w:hAnsi="仿宋" w:eastAsia="仿宋_GB2312"/>
          <w:sz w:val="32"/>
          <w:szCs w:val="32"/>
        </w:rPr>
        <w:t>不接受活动限定的12个学科范畴以外的项目;</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d.不接受集体项目</w:t>
      </w:r>
      <w:r>
        <w:rPr>
          <w:rFonts w:hint="eastAsia" w:ascii="仿宋_GB2312" w:hAnsi="仿宋" w:eastAsia="仿宋_GB2312"/>
          <w:sz w:val="32"/>
          <w:szCs w:val="32"/>
        </w:rPr>
        <w:t>，以及在原来集体项目基础上改进、完善和发展的个人项目；</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e.不接受对人体或动物具有生理或心理危害的食品、化妆品、烟酒类、药品及医疗器械类项目。</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3.学习</w:t>
      </w:r>
      <w:r>
        <w:rPr>
          <w:rFonts w:ascii="仿宋_GB2312" w:hAnsi="仿宋" w:eastAsia="仿宋_GB2312"/>
          <w:sz w:val="32"/>
          <w:szCs w:val="32"/>
        </w:rPr>
        <w:t>成绩</w:t>
      </w:r>
      <w:r>
        <w:rPr>
          <w:rFonts w:hint="eastAsia" w:ascii="仿宋_GB2312" w:hAnsi="仿宋" w:eastAsia="仿宋_GB2312"/>
          <w:sz w:val="32"/>
          <w:szCs w:val="32"/>
        </w:rPr>
        <w:t>证明材料</w:t>
      </w:r>
    </w:p>
    <w:p>
      <w:pPr>
        <w:widowControl w:val="0"/>
        <w:spacing w:line="580" w:lineRule="exact"/>
        <w:ind w:firstLine="640" w:firstLineChars="200"/>
        <w:textAlignment w:val="bottom"/>
        <w:rPr>
          <w:rFonts w:hint="eastAsia" w:ascii="仿宋_GB2312" w:hAnsi="仿宋" w:eastAsia="仿宋_GB2312"/>
          <w:sz w:val="32"/>
          <w:szCs w:val="32"/>
        </w:rPr>
      </w:pPr>
      <w:r>
        <w:rPr>
          <w:rFonts w:ascii="仿宋_GB2312" w:hAnsi="仿宋" w:eastAsia="仿宋_GB2312"/>
          <w:sz w:val="32"/>
          <w:szCs w:val="32"/>
        </w:rPr>
        <w:t>学习成绩</w:t>
      </w:r>
      <w:r>
        <w:rPr>
          <w:rFonts w:hint="eastAsia" w:ascii="仿宋_GB2312" w:hAnsi="仿宋" w:eastAsia="仿宋_GB2312"/>
          <w:sz w:val="32"/>
          <w:szCs w:val="32"/>
        </w:rPr>
        <w:t>证明材料是指学生所在学校出具的原始</w:t>
      </w:r>
      <w:r>
        <w:rPr>
          <w:rFonts w:ascii="仿宋_GB2312" w:hAnsi="仿宋" w:eastAsia="仿宋_GB2312"/>
          <w:sz w:val="32"/>
          <w:szCs w:val="32"/>
        </w:rPr>
        <w:t>成绩单</w:t>
      </w:r>
      <w:r>
        <w:rPr>
          <w:rFonts w:hint="eastAsia" w:ascii="仿宋_GB2312" w:hAnsi="仿宋" w:eastAsia="仿宋_GB2312"/>
          <w:sz w:val="32"/>
          <w:szCs w:val="32"/>
        </w:rPr>
        <w:t>或</w:t>
      </w:r>
      <w:r>
        <w:rPr>
          <w:rFonts w:ascii="仿宋_GB2312" w:hAnsi="仿宋" w:eastAsia="仿宋_GB2312"/>
          <w:sz w:val="32"/>
          <w:szCs w:val="32"/>
        </w:rPr>
        <w:t>复印件</w:t>
      </w:r>
      <w:r>
        <w:rPr>
          <w:rFonts w:hint="eastAsia" w:ascii="仿宋_GB2312" w:hAnsi="仿宋" w:eastAsia="仿宋_GB2312"/>
          <w:sz w:val="32"/>
          <w:szCs w:val="32"/>
        </w:rPr>
        <w:t>，须加盖教务处或学校公章。学习成绩证明材料由学生扫描上传至申报系统。</w:t>
      </w:r>
    </w:p>
    <w:p>
      <w:pPr>
        <w:widowControl w:val="0"/>
        <w:spacing w:line="580" w:lineRule="exact"/>
        <w:ind w:firstLine="640" w:firstLineChars="200"/>
        <w:textAlignment w:val="bottom"/>
        <w:rPr>
          <w:rFonts w:hint="eastAsia" w:ascii="黑体" w:hAnsi="黑体" w:eastAsia="黑体"/>
          <w:sz w:val="32"/>
          <w:szCs w:val="32"/>
        </w:rPr>
      </w:pPr>
      <w:r>
        <w:rPr>
          <w:rFonts w:hint="eastAsia" w:ascii="黑体" w:hAnsi="黑体" w:eastAsia="黑体"/>
          <w:sz w:val="32"/>
          <w:szCs w:val="32"/>
        </w:rPr>
        <w:t>三、评审</w:t>
      </w:r>
    </w:p>
    <w:p>
      <w:pPr>
        <w:widowControl w:val="0"/>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（一）资格审查</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各省、自治区、直辖市科协青少年科技教育工作机构和香港新一代文化协会、澳门教育暨青年局负责对本地区申报者进行资格审查。资格审查</w:t>
      </w:r>
      <w:r>
        <w:rPr>
          <w:rFonts w:ascii="仿宋_GB2312" w:hAnsi="仿宋" w:eastAsia="仿宋_GB2312"/>
          <w:sz w:val="32"/>
          <w:szCs w:val="32"/>
        </w:rPr>
        <w:t>的内容包括申报</w:t>
      </w:r>
      <w:r>
        <w:rPr>
          <w:rFonts w:hint="eastAsia" w:ascii="仿宋_GB2312" w:hAnsi="仿宋" w:eastAsia="仿宋_GB2312"/>
          <w:sz w:val="32"/>
          <w:szCs w:val="32"/>
        </w:rPr>
        <w:t>者</w:t>
      </w:r>
      <w:r>
        <w:rPr>
          <w:rFonts w:ascii="仿宋_GB2312" w:hAnsi="仿宋" w:eastAsia="仿宋_GB2312"/>
          <w:sz w:val="32"/>
          <w:szCs w:val="32"/>
        </w:rPr>
        <w:t>是否具有申报资格、申报</w:t>
      </w:r>
      <w:r>
        <w:rPr>
          <w:rFonts w:hint="eastAsia" w:ascii="仿宋_GB2312" w:hAnsi="仿宋" w:eastAsia="仿宋_GB2312"/>
          <w:sz w:val="32"/>
          <w:szCs w:val="32"/>
        </w:rPr>
        <w:t>材料</w:t>
      </w:r>
      <w:r>
        <w:rPr>
          <w:rFonts w:ascii="仿宋_GB2312" w:hAnsi="仿宋" w:eastAsia="仿宋_GB2312"/>
          <w:sz w:val="32"/>
          <w:szCs w:val="32"/>
        </w:rPr>
        <w:t>是否符合申报要求等</w:t>
      </w:r>
      <w:r>
        <w:rPr>
          <w:rFonts w:hint="eastAsia" w:ascii="仿宋_GB2312" w:hAnsi="仿宋" w:eastAsia="仿宋_GB2312"/>
          <w:sz w:val="32"/>
          <w:szCs w:val="32"/>
        </w:rPr>
        <w:t>。省级审查机构登录工作管理系统，在线完成资格审查后，打印《省级审查情况表》并签</w:t>
      </w:r>
      <w:r>
        <w:rPr>
          <w:rFonts w:ascii="仿宋_GB2312" w:hAnsi="仿宋" w:eastAsia="仿宋_GB2312"/>
          <w:sz w:val="32"/>
          <w:szCs w:val="32"/>
        </w:rPr>
        <w:t>名</w:t>
      </w:r>
      <w:r>
        <w:rPr>
          <w:rFonts w:hint="eastAsia" w:ascii="仿宋_GB2312" w:hAnsi="仿宋" w:eastAsia="仿宋_GB2312"/>
          <w:sz w:val="32"/>
          <w:szCs w:val="32"/>
        </w:rPr>
        <w:t>、盖章,于</w:t>
      </w:r>
      <w:r>
        <w:rPr>
          <w:rFonts w:ascii="仿宋_GB2312" w:hAnsi="仿宋" w:eastAsia="仿宋_GB2312"/>
          <w:sz w:val="32"/>
          <w:szCs w:val="32"/>
        </w:rPr>
        <w:t>7</w:t>
      </w:r>
      <w:r>
        <w:rPr>
          <w:rFonts w:hint="eastAsia" w:ascii="仿宋_GB2312" w:hAnsi="仿宋" w:eastAsia="仿宋_GB2312"/>
          <w:sz w:val="32"/>
          <w:szCs w:val="32"/>
        </w:rPr>
        <w:t>月</w:t>
      </w:r>
      <w:r>
        <w:rPr>
          <w:rFonts w:ascii="仿宋_GB2312" w:hAnsi="仿宋" w:eastAsia="仿宋_GB2312"/>
          <w:sz w:val="32"/>
          <w:szCs w:val="32"/>
        </w:rPr>
        <w:t>1</w:t>
      </w:r>
      <w:r>
        <w:rPr>
          <w:rFonts w:hint="eastAsia" w:ascii="仿宋_GB2312" w:hAnsi="仿宋" w:eastAsia="仿宋_GB2312"/>
          <w:sz w:val="32"/>
          <w:szCs w:val="32"/>
        </w:rPr>
        <w:t>日前扫描上传至工作管理系统，原件由审查机构保存备查。组委会办公室结合省级资格审查意见再次进行核查，最终确定合格名单。</w:t>
      </w:r>
    </w:p>
    <w:p>
      <w:pPr>
        <w:widowControl w:val="0"/>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（二）初评</w:t>
      </w:r>
    </w:p>
    <w:p>
      <w:pPr>
        <w:widowControl w:val="0"/>
        <w:spacing w:line="580" w:lineRule="exact"/>
        <w:ind w:firstLine="628" w:firstLineChars="200"/>
        <w:textAlignment w:val="bottom"/>
        <w:rPr>
          <w:rFonts w:ascii="仿宋_GB2312" w:hAnsi="仿宋" w:eastAsia="仿宋_GB2312"/>
          <w:spacing w:val="-6"/>
          <w:sz w:val="32"/>
          <w:szCs w:val="32"/>
        </w:rPr>
      </w:pPr>
      <w:r>
        <w:rPr>
          <w:rFonts w:hint="eastAsia" w:ascii="仿宋_GB2312" w:hAnsi="仿宋" w:eastAsia="仿宋_GB2312"/>
          <w:spacing w:val="-6"/>
          <w:sz w:val="32"/>
          <w:szCs w:val="32"/>
        </w:rPr>
        <w:t>初评</w:t>
      </w:r>
      <w:r>
        <w:rPr>
          <w:rFonts w:ascii="仿宋_GB2312" w:hAnsi="仿宋" w:eastAsia="仿宋_GB2312"/>
          <w:spacing w:val="-6"/>
          <w:sz w:val="32"/>
          <w:szCs w:val="32"/>
        </w:rPr>
        <w:t>时间为</w:t>
      </w:r>
      <w:r>
        <w:rPr>
          <w:rFonts w:hint="eastAsia" w:ascii="仿宋_GB2312" w:hAnsi="仿宋" w:eastAsia="仿宋_GB2312"/>
          <w:spacing w:val="-6"/>
          <w:sz w:val="32"/>
          <w:szCs w:val="32"/>
        </w:rPr>
        <w:t>8月，</w:t>
      </w:r>
      <w:r>
        <w:rPr>
          <w:rFonts w:ascii="仿宋_GB2312" w:hAnsi="仿宋" w:eastAsia="仿宋_GB2312"/>
          <w:spacing w:val="-6"/>
          <w:sz w:val="32"/>
          <w:szCs w:val="32"/>
        </w:rPr>
        <w:t>初评的形式为</w:t>
      </w:r>
      <w:r>
        <w:rPr>
          <w:rFonts w:hint="eastAsia" w:ascii="仿宋_GB2312" w:hAnsi="仿宋" w:eastAsia="仿宋_GB2312"/>
          <w:spacing w:val="-6"/>
          <w:sz w:val="32"/>
          <w:szCs w:val="32"/>
        </w:rPr>
        <w:t>专家</w:t>
      </w:r>
      <w:r>
        <w:rPr>
          <w:rFonts w:ascii="仿宋_GB2312" w:hAnsi="仿宋" w:eastAsia="仿宋_GB2312"/>
          <w:spacing w:val="-6"/>
          <w:sz w:val="32"/>
          <w:szCs w:val="32"/>
        </w:rPr>
        <w:t>网络评审。</w:t>
      </w:r>
      <w:r>
        <w:rPr>
          <w:rFonts w:hint="eastAsia" w:ascii="仿宋_GB2312" w:hAnsi="仿宋" w:eastAsia="仿宋_GB2312"/>
          <w:spacing w:val="-6"/>
          <w:sz w:val="32"/>
          <w:szCs w:val="32"/>
        </w:rPr>
        <w:t>初评成绩前100名</w:t>
      </w:r>
      <w:r>
        <w:rPr>
          <w:rFonts w:ascii="仿宋_GB2312" w:hAnsi="仿宋" w:eastAsia="仿宋_GB2312"/>
          <w:spacing w:val="-6"/>
          <w:sz w:val="32"/>
          <w:szCs w:val="32"/>
        </w:rPr>
        <w:t>的</w:t>
      </w:r>
      <w:r>
        <w:rPr>
          <w:rFonts w:hint="eastAsia" w:ascii="仿宋_GB2312" w:hAnsi="仿宋" w:eastAsia="仿宋_GB2312"/>
          <w:spacing w:val="-6"/>
          <w:sz w:val="32"/>
          <w:szCs w:val="32"/>
        </w:rPr>
        <w:t>学生入围终评。入围</w:t>
      </w:r>
      <w:r>
        <w:rPr>
          <w:rFonts w:ascii="仿宋_GB2312" w:hAnsi="仿宋" w:eastAsia="仿宋_GB2312"/>
          <w:spacing w:val="-6"/>
          <w:sz w:val="32"/>
          <w:szCs w:val="32"/>
        </w:rPr>
        <w:t>终评的学生</w:t>
      </w:r>
      <w:r>
        <w:rPr>
          <w:rFonts w:hint="eastAsia" w:ascii="仿宋_GB2312" w:hAnsi="仿宋" w:eastAsia="仿宋_GB2312"/>
          <w:spacing w:val="-6"/>
          <w:sz w:val="32"/>
          <w:szCs w:val="32"/>
        </w:rPr>
        <w:t>名单在活动官方网站公示。</w:t>
      </w:r>
    </w:p>
    <w:p>
      <w:pPr>
        <w:widowControl w:val="0"/>
        <w:spacing w:line="580" w:lineRule="exact"/>
        <w:ind w:firstLine="640" w:firstLineChars="200"/>
        <w:textAlignment w:val="bottom"/>
        <w:rPr>
          <w:rFonts w:ascii="楷体_GB2312" w:hAnsi="仿宋" w:eastAsia="楷体_GB2312"/>
          <w:sz w:val="32"/>
          <w:szCs w:val="32"/>
        </w:rPr>
      </w:pPr>
      <w:r>
        <w:rPr>
          <w:rFonts w:hint="eastAsia" w:ascii="楷体_GB2312" w:hAnsi="仿宋" w:eastAsia="楷体_GB2312"/>
          <w:sz w:val="32"/>
          <w:szCs w:val="32"/>
        </w:rPr>
        <w:t>（三）终评</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1.入围终评的学生须在</w:t>
      </w:r>
      <w:r>
        <w:rPr>
          <w:rFonts w:ascii="仿宋_GB2312" w:hAnsi="仿宋" w:eastAsia="仿宋_GB2312"/>
          <w:sz w:val="32"/>
          <w:szCs w:val="32"/>
        </w:rPr>
        <w:t>9</w:t>
      </w:r>
      <w:r>
        <w:rPr>
          <w:rFonts w:hint="eastAsia" w:ascii="仿宋_GB2312" w:hAnsi="仿宋" w:eastAsia="仿宋_GB2312"/>
          <w:sz w:val="32"/>
          <w:szCs w:val="32"/>
        </w:rPr>
        <w:t>月2</w:t>
      </w:r>
      <w:r>
        <w:rPr>
          <w:rFonts w:ascii="仿宋_GB2312" w:hAnsi="仿宋" w:eastAsia="仿宋_GB2312"/>
          <w:sz w:val="32"/>
          <w:szCs w:val="32"/>
        </w:rPr>
        <w:t>0</w:t>
      </w:r>
      <w:r>
        <w:rPr>
          <w:rFonts w:hint="eastAsia" w:ascii="仿宋_GB2312" w:hAnsi="仿宋" w:eastAsia="仿宋_GB2312"/>
          <w:sz w:val="32"/>
          <w:szCs w:val="32"/>
        </w:rPr>
        <w:t>日前将所有申报材料的原件以邮局EMS特快专递方式邮寄至组委会办公室（邮寄时间以邮戳为准）。邮寄地址：北京市100049信箱002分箱“明天小小科学家”奖励活动组委会办公室，邮政编码：100049。</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2.终评时间</w:t>
      </w:r>
      <w:r>
        <w:rPr>
          <w:rFonts w:ascii="仿宋_GB2312" w:hAnsi="仿宋" w:eastAsia="仿宋_GB2312"/>
          <w:sz w:val="32"/>
          <w:szCs w:val="32"/>
        </w:rPr>
        <w:t>为</w:t>
      </w:r>
      <w:r>
        <w:rPr>
          <w:rFonts w:hint="eastAsia" w:ascii="仿宋_GB2312" w:hAnsi="仿宋" w:eastAsia="仿宋_GB2312"/>
          <w:sz w:val="32"/>
          <w:szCs w:val="32"/>
        </w:rPr>
        <w:t>10月</w:t>
      </w:r>
      <w:r>
        <w:rPr>
          <w:rFonts w:ascii="仿宋_GB2312" w:hAnsi="仿宋" w:eastAsia="仿宋_GB2312"/>
          <w:sz w:val="32"/>
          <w:szCs w:val="32"/>
        </w:rPr>
        <w:t>中下旬</w:t>
      </w:r>
      <w:r>
        <w:rPr>
          <w:rFonts w:hint="eastAsia" w:ascii="仿宋_GB2312" w:hAnsi="仿宋" w:eastAsia="仿宋_GB2312"/>
          <w:sz w:val="32"/>
          <w:szCs w:val="32"/>
        </w:rPr>
        <w:t>。终评</w:t>
      </w:r>
      <w:r>
        <w:rPr>
          <w:rFonts w:ascii="仿宋_GB2312" w:hAnsi="仿宋" w:eastAsia="仿宋_GB2312"/>
          <w:sz w:val="32"/>
          <w:szCs w:val="32"/>
        </w:rPr>
        <w:t>的形式为现场评审，包括</w:t>
      </w:r>
      <w:r>
        <w:rPr>
          <w:rFonts w:hint="eastAsia" w:ascii="仿宋_GB2312" w:hAnsi="仿宋" w:eastAsia="仿宋_GB2312"/>
          <w:sz w:val="32"/>
          <w:szCs w:val="32"/>
        </w:rPr>
        <w:t>综合素质考察、研究项目展示问辩、笔试三个</w:t>
      </w:r>
      <w:r>
        <w:rPr>
          <w:rFonts w:ascii="仿宋_GB2312" w:hAnsi="仿宋" w:eastAsia="仿宋_GB2312"/>
          <w:sz w:val="32"/>
          <w:szCs w:val="32"/>
        </w:rPr>
        <w:t>环节</w:t>
      </w:r>
      <w:r>
        <w:rPr>
          <w:rFonts w:hint="eastAsia" w:ascii="仿宋_GB2312" w:hAnsi="仿宋" w:eastAsia="仿宋_GB2312"/>
          <w:sz w:val="32"/>
          <w:szCs w:val="32"/>
        </w:rPr>
        <w:t>。除此</w:t>
      </w:r>
      <w:r>
        <w:rPr>
          <w:rFonts w:ascii="仿宋_GB2312" w:hAnsi="仿宋" w:eastAsia="仿宋_GB2312"/>
          <w:sz w:val="32"/>
          <w:szCs w:val="32"/>
        </w:rPr>
        <w:t>之外，组委会还将组织项目公开展示、科技主题</w:t>
      </w:r>
      <w:r>
        <w:rPr>
          <w:rFonts w:hint="eastAsia" w:ascii="仿宋_GB2312" w:hAnsi="仿宋" w:eastAsia="仿宋_GB2312"/>
          <w:sz w:val="32"/>
          <w:szCs w:val="32"/>
        </w:rPr>
        <w:t>参观</w:t>
      </w:r>
      <w:r>
        <w:rPr>
          <w:rFonts w:ascii="仿宋_GB2312" w:hAnsi="仿宋" w:eastAsia="仿宋_GB2312"/>
          <w:sz w:val="32"/>
          <w:szCs w:val="32"/>
        </w:rPr>
        <w:t>、科学论坛等教育交流活动。</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.入围</w:t>
      </w:r>
      <w:r>
        <w:rPr>
          <w:rFonts w:ascii="仿宋_GB2312" w:hAnsi="仿宋" w:eastAsia="仿宋_GB2312"/>
          <w:sz w:val="32"/>
          <w:szCs w:val="32"/>
        </w:rPr>
        <w:t>终评</w:t>
      </w:r>
      <w:r>
        <w:rPr>
          <w:rFonts w:hint="eastAsia" w:ascii="仿宋_GB2312" w:hAnsi="仿宋" w:eastAsia="仿宋_GB2312"/>
          <w:sz w:val="32"/>
          <w:szCs w:val="32"/>
        </w:rPr>
        <w:t>的</w:t>
      </w:r>
      <w:r>
        <w:rPr>
          <w:rFonts w:ascii="仿宋_GB2312" w:hAnsi="仿宋" w:eastAsia="仿宋_GB2312"/>
          <w:sz w:val="32"/>
          <w:szCs w:val="32"/>
        </w:rPr>
        <w:t>学生</w:t>
      </w:r>
      <w:r>
        <w:rPr>
          <w:rFonts w:hint="eastAsia" w:ascii="仿宋_GB2312" w:hAnsi="仿宋" w:eastAsia="仿宋_GB2312"/>
          <w:sz w:val="32"/>
          <w:szCs w:val="32"/>
        </w:rPr>
        <w:t>由</w:t>
      </w:r>
      <w:r>
        <w:rPr>
          <w:rFonts w:ascii="仿宋_GB2312" w:hAnsi="仿宋" w:eastAsia="仿宋_GB2312"/>
          <w:sz w:val="32"/>
          <w:szCs w:val="32"/>
        </w:rPr>
        <w:t>所在</w:t>
      </w:r>
      <w:r>
        <w:rPr>
          <w:rFonts w:hint="eastAsia" w:ascii="仿宋_GB2312" w:hAnsi="仿宋" w:eastAsia="仿宋_GB2312"/>
          <w:sz w:val="32"/>
          <w:szCs w:val="32"/>
        </w:rPr>
        <w:t>省、自治区、直辖市科协青少年科技教育工作机构选派1名</w:t>
      </w:r>
      <w:r>
        <w:rPr>
          <w:rFonts w:ascii="仿宋_GB2312" w:hAnsi="仿宋" w:eastAsia="仿宋_GB2312"/>
          <w:sz w:val="32"/>
          <w:szCs w:val="32"/>
        </w:rPr>
        <w:t>领</w:t>
      </w:r>
      <w:r>
        <w:rPr>
          <w:rFonts w:hint="eastAsia" w:ascii="仿宋_GB2312" w:hAnsi="仿宋" w:eastAsia="仿宋_GB2312"/>
          <w:sz w:val="32"/>
          <w:szCs w:val="32"/>
        </w:rPr>
        <w:t>队统一组织</w:t>
      </w:r>
      <w:r>
        <w:rPr>
          <w:rFonts w:ascii="仿宋_GB2312" w:hAnsi="仿宋" w:eastAsia="仿宋_GB2312"/>
          <w:sz w:val="32"/>
          <w:szCs w:val="32"/>
        </w:rPr>
        <w:t>前往举办地</w:t>
      </w:r>
      <w:r>
        <w:rPr>
          <w:rFonts w:hint="eastAsia" w:ascii="仿宋_GB2312" w:hAnsi="仿宋" w:eastAsia="仿宋_GB2312"/>
          <w:sz w:val="32"/>
          <w:szCs w:val="32"/>
        </w:rPr>
        <w:t>参加</w:t>
      </w:r>
      <w:r>
        <w:rPr>
          <w:rFonts w:ascii="仿宋_GB2312" w:hAnsi="仿宋" w:eastAsia="仿宋_GB2312"/>
          <w:sz w:val="32"/>
          <w:szCs w:val="32"/>
        </w:rPr>
        <w:t>终评活动。</w:t>
      </w:r>
      <w:r>
        <w:rPr>
          <w:rFonts w:hint="eastAsia" w:ascii="仿宋_GB2312" w:hAnsi="仿宋" w:eastAsia="仿宋_GB2312"/>
          <w:sz w:val="32"/>
          <w:szCs w:val="32"/>
        </w:rPr>
        <w:t>各省领队负责本省学生</w:t>
      </w:r>
      <w:r>
        <w:rPr>
          <w:rFonts w:ascii="仿宋_GB2312" w:hAnsi="仿宋" w:eastAsia="仿宋_GB2312"/>
          <w:sz w:val="32"/>
          <w:szCs w:val="32"/>
        </w:rPr>
        <w:t>在</w:t>
      </w:r>
      <w:r>
        <w:rPr>
          <w:rFonts w:hint="eastAsia" w:ascii="仿宋_GB2312" w:hAnsi="仿宋" w:eastAsia="仿宋_GB2312"/>
          <w:sz w:val="32"/>
          <w:szCs w:val="32"/>
        </w:rPr>
        <w:t>终评活动期间的组织管理和安全工作。</w:t>
      </w:r>
    </w:p>
    <w:p>
      <w:pPr>
        <w:widowControl w:val="0"/>
        <w:spacing w:line="580" w:lineRule="exact"/>
        <w:ind w:firstLine="640" w:firstLineChars="200"/>
        <w:textAlignment w:val="bottom"/>
        <w:rPr>
          <w:rFonts w:hint="eastAsia"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如因未按要求提交材料和个人弃权等原因出现名额空缺，不再递补。</w:t>
      </w:r>
    </w:p>
    <w:p>
      <w:pPr>
        <w:widowControl w:val="0"/>
        <w:spacing w:line="580" w:lineRule="exact"/>
        <w:ind w:firstLine="640" w:firstLineChars="200"/>
        <w:textAlignment w:val="bottom"/>
        <w:rPr>
          <w:rFonts w:hint="eastAsia" w:ascii="黑体" w:hAnsi="黑体" w:eastAsia="黑体"/>
          <w:sz w:val="32"/>
          <w:szCs w:val="32"/>
        </w:rPr>
      </w:pPr>
      <w:r>
        <w:rPr>
          <w:rFonts w:hint="eastAsia" w:ascii="黑体" w:hAnsi="黑体" w:eastAsia="黑体"/>
          <w:sz w:val="32"/>
          <w:szCs w:val="32"/>
        </w:rPr>
        <w:t>四、表彰和</w:t>
      </w:r>
      <w:r>
        <w:rPr>
          <w:rFonts w:ascii="黑体" w:hAnsi="黑体" w:eastAsia="黑体"/>
          <w:sz w:val="32"/>
          <w:szCs w:val="32"/>
        </w:rPr>
        <w:t>奖励</w:t>
      </w:r>
    </w:p>
    <w:p>
      <w:pPr>
        <w:widowControl w:val="0"/>
        <w:spacing w:line="580" w:lineRule="exact"/>
        <w:ind w:firstLine="640" w:firstLineChars="200"/>
        <w:textAlignment w:val="bottom"/>
        <w:rPr>
          <w:rFonts w:hint="eastAsia" w:ascii="楷体_GB2312" w:hAnsi="仿宋" w:eastAsia="楷体_GB2312"/>
          <w:sz w:val="32"/>
          <w:szCs w:val="32"/>
        </w:rPr>
      </w:pPr>
      <w:r>
        <w:rPr>
          <w:rFonts w:hint="eastAsia" w:ascii="楷体_GB2312" w:hAnsi="仿宋" w:eastAsia="楷体_GB2312"/>
          <w:sz w:val="32"/>
          <w:szCs w:val="32"/>
        </w:rPr>
        <w:t>（一）活动奖项</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1</w:t>
      </w:r>
      <w:r>
        <w:rPr>
          <w:rFonts w:ascii="仿宋_GB2312" w:hAnsi="仿宋" w:eastAsia="仿宋_GB2312"/>
          <w:sz w:val="32"/>
          <w:szCs w:val="32"/>
        </w:rPr>
        <w:t>.</w:t>
      </w:r>
      <w:r>
        <w:rPr>
          <w:rFonts w:hint="eastAsia" w:ascii="仿宋_GB2312" w:hAnsi="仿宋" w:eastAsia="仿宋_GB2312"/>
          <w:sz w:val="32"/>
          <w:szCs w:val="32"/>
        </w:rPr>
        <w:t>“明天小小科学家”称号3名，颁发获奖证书、奖杯和奖学金人民币50000元；</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2.一等奖12名，颁发获奖证书和奖学金人民币20000元；</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二等奖35名，颁发获奖证书和奖学金人民币10000元；</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.三等奖50名，颁发获奖证书和奖学金人民币5000元；</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5.</w:t>
      </w:r>
      <w:r>
        <w:rPr>
          <w:rFonts w:ascii="仿宋_GB2312" w:hAnsi="仿宋" w:eastAsia="仿宋_GB2312"/>
          <w:sz w:val="32"/>
          <w:szCs w:val="32"/>
        </w:rPr>
        <w:t>“</w:t>
      </w:r>
      <w:r>
        <w:rPr>
          <w:rFonts w:hint="eastAsia" w:ascii="仿宋_GB2312" w:hAnsi="仿宋" w:eastAsia="仿宋_GB2312"/>
          <w:sz w:val="32"/>
          <w:szCs w:val="32"/>
        </w:rPr>
        <w:t>明天小小科学家”称号获得者和一、二等奖获奖学生所在学校获得与学生奖学金等额的奖金。如学生还得到校外辅导机构</w:t>
      </w:r>
      <w:r>
        <w:rPr>
          <w:rFonts w:ascii="仿宋_GB2312" w:hAnsi="仿宋" w:eastAsia="仿宋_GB2312"/>
          <w:sz w:val="32"/>
          <w:szCs w:val="32"/>
        </w:rPr>
        <w:t>（</w:t>
      </w:r>
      <w:r>
        <w:rPr>
          <w:rFonts w:hint="eastAsia" w:ascii="仿宋_GB2312" w:hAnsi="仿宋" w:eastAsia="仿宋_GB2312"/>
          <w:sz w:val="32"/>
          <w:szCs w:val="32"/>
        </w:rPr>
        <w:t>仅限1家</w:t>
      </w:r>
      <w:r>
        <w:rPr>
          <w:rFonts w:ascii="仿宋_GB2312" w:hAnsi="仿宋" w:eastAsia="仿宋_GB2312"/>
          <w:sz w:val="32"/>
          <w:szCs w:val="32"/>
        </w:rPr>
        <w:t>）</w:t>
      </w:r>
      <w:r>
        <w:rPr>
          <w:rFonts w:hint="eastAsia" w:ascii="仿宋_GB2312" w:hAnsi="仿宋" w:eastAsia="仿宋_GB2312"/>
          <w:sz w:val="32"/>
          <w:szCs w:val="32"/>
        </w:rPr>
        <w:t>指导，则</w:t>
      </w:r>
      <w:r>
        <w:rPr>
          <w:rFonts w:ascii="仿宋_GB2312" w:hAnsi="仿宋" w:eastAsia="仿宋_GB2312"/>
          <w:sz w:val="32"/>
          <w:szCs w:val="32"/>
        </w:rPr>
        <w:t>奖金</w:t>
      </w:r>
      <w:r>
        <w:rPr>
          <w:rFonts w:hint="eastAsia" w:ascii="仿宋_GB2312" w:hAnsi="仿宋" w:eastAsia="仿宋_GB2312"/>
          <w:sz w:val="32"/>
          <w:szCs w:val="32"/>
        </w:rPr>
        <w:t>由学生所在学校与校外辅导机构平分。</w:t>
      </w:r>
    </w:p>
    <w:p>
      <w:pPr>
        <w:widowControl w:val="0"/>
        <w:spacing w:line="580" w:lineRule="exact"/>
        <w:ind w:firstLine="640" w:firstLineChars="200"/>
        <w:textAlignment w:val="bottom"/>
        <w:rPr>
          <w:rFonts w:hint="eastAsia" w:ascii="楷体_GB2312" w:hAnsi="仿宋" w:eastAsia="楷体_GB2312"/>
          <w:sz w:val="32"/>
          <w:szCs w:val="32"/>
        </w:rPr>
      </w:pPr>
      <w:r>
        <w:rPr>
          <w:rFonts w:hint="eastAsia" w:ascii="楷体_GB2312" w:hAnsi="仿宋" w:eastAsia="楷体_GB2312"/>
          <w:sz w:val="32"/>
          <w:szCs w:val="32"/>
        </w:rPr>
        <w:t>（二）获奖名单</w:t>
      </w:r>
      <w:r>
        <w:rPr>
          <w:rFonts w:ascii="楷体_GB2312" w:hAnsi="仿宋" w:eastAsia="楷体_GB2312"/>
          <w:sz w:val="32"/>
          <w:szCs w:val="32"/>
        </w:rPr>
        <w:t>公示及获奖证书</w:t>
      </w:r>
      <w:r>
        <w:rPr>
          <w:rFonts w:hint="eastAsia" w:ascii="楷体_GB2312" w:hAnsi="仿宋" w:eastAsia="楷体_GB2312"/>
          <w:sz w:val="32"/>
          <w:szCs w:val="32"/>
        </w:rPr>
        <w:t>、</w:t>
      </w:r>
      <w:r>
        <w:rPr>
          <w:rFonts w:ascii="楷体_GB2312" w:hAnsi="仿宋" w:eastAsia="楷体_GB2312"/>
          <w:sz w:val="32"/>
          <w:szCs w:val="32"/>
        </w:rPr>
        <w:t>奖学金发放</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获奖名单在官方网站进行为期一个月的公示。公示期结束后颁发获奖</w:t>
      </w:r>
      <w:r>
        <w:rPr>
          <w:rFonts w:ascii="仿宋_GB2312" w:hAnsi="仿宋" w:eastAsia="仿宋_GB2312"/>
          <w:sz w:val="32"/>
          <w:szCs w:val="32"/>
        </w:rPr>
        <w:t>证书和</w:t>
      </w:r>
      <w:r>
        <w:rPr>
          <w:rFonts w:hint="eastAsia" w:ascii="仿宋_GB2312" w:hAnsi="仿宋" w:eastAsia="仿宋_GB2312"/>
          <w:sz w:val="32"/>
          <w:szCs w:val="32"/>
        </w:rPr>
        <w:t>奖学金。省级科协青少年科技教育工作机构负责协助组委会办公室将获奖证书</w:t>
      </w:r>
      <w:r>
        <w:rPr>
          <w:rFonts w:ascii="仿宋_GB2312" w:hAnsi="仿宋" w:eastAsia="仿宋_GB2312"/>
          <w:sz w:val="32"/>
          <w:szCs w:val="32"/>
        </w:rPr>
        <w:t>和奖学金</w:t>
      </w:r>
      <w:r>
        <w:rPr>
          <w:rFonts w:hint="eastAsia" w:ascii="仿宋_GB2312" w:hAnsi="仿宋" w:eastAsia="仿宋_GB2312"/>
          <w:sz w:val="32"/>
          <w:szCs w:val="32"/>
        </w:rPr>
        <w:t>发到获奖者和获奖单位。获奖单位必须将奖金专项用于青少年科技教育工作。</w:t>
      </w:r>
    </w:p>
    <w:p>
      <w:pPr>
        <w:widowControl w:val="0"/>
        <w:spacing w:line="580" w:lineRule="exact"/>
        <w:ind w:firstLine="640" w:firstLineChars="200"/>
        <w:textAlignment w:val="bottom"/>
        <w:rPr>
          <w:rFonts w:ascii="黑体" w:hAnsi="黑体" w:eastAsia="黑体"/>
          <w:sz w:val="32"/>
          <w:szCs w:val="32"/>
        </w:rPr>
      </w:pPr>
      <w:r>
        <w:rPr>
          <w:rFonts w:hint="eastAsia" w:ascii="黑体" w:hAnsi="黑体" w:eastAsia="黑体"/>
          <w:sz w:val="32"/>
          <w:szCs w:val="32"/>
        </w:rPr>
        <w:t>五、公众监督</w:t>
      </w: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本活动接受社会公众的监督。任何单位或个人如对入围终评名单和获奖名单公示结果有异议，可向组委会进行实名投诉，</w:t>
      </w:r>
      <w:r>
        <w:rPr>
          <w:rFonts w:ascii="仿宋_GB2312" w:hAnsi="仿宋" w:eastAsia="仿宋_GB2312"/>
          <w:sz w:val="32"/>
          <w:szCs w:val="32"/>
        </w:rPr>
        <w:t>并</w:t>
      </w:r>
      <w:r>
        <w:rPr>
          <w:rFonts w:hint="eastAsia" w:ascii="仿宋_GB2312" w:hAnsi="仿宋" w:eastAsia="仿宋_GB2312"/>
          <w:sz w:val="32"/>
          <w:szCs w:val="32"/>
        </w:rPr>
        <w:t>提供相关证据及</w:t>
      </w:r>
      <w:r>
        <w:rPr>
          <w:rFonts w:ascii="仿宋_GB2312" w:hAnsi="仿宋" w:eastAsia="仿宋_GB2312"/>
          <w:sz w:val="32"/>
          <w:szCs w:val="32"/>
        </w:rPr>
        <w:t>联系方式</w:t>
      </w:r>
      <w:r>
        <w:rPr>
          <w:rFonts w:hint="eastAsia" w:ascii="仿宋_GB2312" w:hAnsi="仿宋" w:eastAsia="仿宋_GB2312"/>
          <w:sz w:val="32"/>
          <w:szCs w:val="32"/>
        </w:rPr>
        <w:t>。组委会将</w:t>
      </w:r>
      <w:r>
        <w:rPr>
          <w:rFonts w:ascii="仿宋_GB2312" w:hAnsi="仿宋" w:eastAsia="仿宋_GB2312"/>
          <w:sz w:val="32"/>
          <w:szCs w:val="32"/>
        </w:rPr>
        <w:t>据实调查</w:t>
      </w:r>
      <w:r>
        <w:rPr>
          <w:rFonts w:hint="eastAsia" w:ascii="仿宋_GB2312" w:hAnsi="仿宋" w:eastAsia="仿宋_GB2312"/>
          <w:sz w:val="32"/>
          <w:szCs w:val="32"/>
        </w:rPr>
        <w:t>处</w:t>
      </w:r>
      <w:r>
        <w:rPr>
          <w:rFonts w:ascii="仿宋_GB2312" w:hAnsi="仿宋" w:eastAsia="仿宋_GB2312"/>
          <w:sz w:val="32"/>
          <w:szCs w:val="32"/>
        </w:rPr>
        <w:t>理</w:t>
      </w:r>
      <w:r>
        <w:rPr>
          <w:rFonts w:hint="eastAsia" w:ascii="仿宋_GB2312" w:hAnsi="仿宋" w:eastAsia="仿宋_GB2312"/>
          <w:sz w:val="32"/>
          <w:szCs w:val="32"/>
        </w:rPr>
        <w:t>。</w:t>
      </w:r>
      <w:r>
        <w:rPr>
          <w:rFonts w:ascii="仿宋_GB2312" w:hAnsi="仿宋" w:eastAsia="仿宋_GB2312"/>
          <w:sz w:val="32"/>
          <w:szCs w:val="32"/>
        </w:rPr>
        <w:t>投诉者</w:t>
      </w:r>
      <w:r>
        <w:rPr>
          <w:rFonts w:hint="eastAsia" w:ascii="仿宋_GB2312" w:hAnsi="仿宋" w:eastAsia="仿宋_GB2312"/>
          <w:sz w:val="32"/>
          <w:szCs w:val="32"/>
        </w:rPr>
        <w:t>个人信息受保护。</w:t>
      </w:r>
    </w:p>
    <w:p>
      <w:pPr>
        <w:widowControl w:val="0"/>
        <w:spacing w:line="580" w:lineRule="exact"/>
        <w:ind w:firstLine="640" w:firstLineChars="200"/>
        <w:textAlignment w:val="bottom"/>
        <w:rPr>
          <w:rFonts w:ascii="黑体" w:hAnsi="黑体" w:eastAsia="黑体"/>
          <w:sz w:val="32"/>
          <w:szCs w:val="32"/>
        </w:rPr>
      </w:pPr>
      <w:r>
        <w:rPr>
          <w:rFonts w:hint="eastAsia" w:ascii="黑体" w:hAnsi="黑体" w:eastAsia="黑体"/>
          <w:sz w:val="32"/>
          <w:szCs w:val="32"/>
        </w:rPr>
        <w:t>六、附则</w:t>
      </w:r>
    </w:p>
    <w:p>
      <w:pPr>
        <w:widowControl w:val="0"/>
        <w:spacing w:line="580" w:lineRule="exact"/>
        <w:ind w:firstLine="640" w:firstLineChars="200"/>
        <w:textAlignment w:val="bottom"/>
        <w:rPr>
          <w:rFonts w:hint="eastAsia" w:ascii="黑体" w:hAnsi="黑体" w:eastAsia="黑体"/>
          <w:sz w:val="32"/>
          <w:szCs w:val="32"/>
        </w:rPr>
      </w:pPr>
      <w:r>
        <w:rPr>
          <w:rFonts w:hint="eastAsia" w:ascii="仿宋_GB2312" w:hAnsi="仿宋" w:eastAsia="仿宋_GB2312"/>
          <w:sz w:val="32"/>
          <w:szCs w:val="32"/>
        </w:rPr>
        <w:t>本规则由“明天小小科学家”奖励活动组委会办公室负责解释。</w:t>
      </w:r>
    </w:p>
    <w:p>
      <w:pPr>
        <w:widowControl w:val="0"/>
        <w:spacing w:line="580" w:lineRule="exact"/>
        <w:ind w:firstLine="640" w:firstLineChars="200"/>
        <w:textAlignment w:val="bottom"/>
        <w:rPr>
          <w:rFonts w:ascii="仿宋_GB2312" w:hAnsi="仿宋" w:eastAsia="仿宋_GB2312"/>
          <w:sz w:val="32"/>
          <w:szCs w:val="32"/>
        </w:rPr>
      </w:pPr>
    </w:p>
    <w:p>
      <w:pPr>
        <w:widowControl w:val="0"/>
        <w:spacing w:line="580" w:lineRule="exact"/>
        <w:ind w:firstLine="640" w:firstLineChars="200"/>
        <w:textAlignment w:val="bottom"/>
        <w:rPr>
          <w:rFonts w:hint="eastAsia"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w:t>
      </w:r>
      <w:r>
        <w:rPr>
          <w:rFonts w:hint="eastAsia" w:ascii="仿宋_GB2312" w:hAnsi="仿宋" w:eastAsia="仿宋_GB2312"/>
          <w:sz w:val="32"/>
          <w:szCs w:val="32"/>
        </w:rPr>
        <w:t>明天</w:t>
      </w:r>
      <w:r>
        <w:rPr>
          <w:rFonts w:ascii="仿宋_GB2312" w:hAnsi="仿宋" w:eastAsia="仿宋_GB2312"/>
          <w:sz w:val="32"/>
          <w:szCs w:val="32"/>
        </w:rPr>
        <w:t>小小科学家”</w:t>
      </w:r>
      <w:r>
        <w:rPr>
          <w:rFonts w:hint="eastAsia" w:ascii="仿宋_GB2312" w:hAnsi="仿宋" w:eastAsia="仿宋_GB2312"/>
          <w:sz w:val="32"/>
          <w:szCs w:val="32"/>
        </w:rPr>
        <w:t>奖励</w:t>
      </w:r>
      <w:r>
        <w:rPr>
          <w:rFonts w:ascii="仿宋_GB2312" w:hAnsi="仿宋" w:eastAsia="仿宋_GB2312"/>
          <w:sz w:val="32"/>
          <w:szCs w:val="32"/>
        </w:rPr>
        <w:t>活动申报项目学科分类</w:t>
      </w:r>
    </w:p>
    <w:p>
      <w:pPr>
        <w:widowControl w:val="0"/>
        <w:jc w:val="left"/>
        <w:outlineLvl w:val="0"/>
        <w:rPr>
          <w:rFonts w:hint="eastAsia" w:ascii="黑体" w:hAnsi="黑体" w:eastAsia="黑体"/>
          <w:sz w:val="32"/>
          <w:szCs w:val="32"/>
        </w:rPr>
      </w:pPr>
      <w:r>
        <w:rPr>
          <w:rFonts w:ascii="仿宋_GB2312" w:hAnsi="仿宋" w:eastAsia="仿宋_GB2312"/>
          <w:sz w:val="30"/>
          <w:szCs w:val="30"/>
        </w:rPr>
        <w:br w:type="page"/>
      </w:r>
      <w:r>
        <w:rPr>
          <w:rFonts w:hint="eastAsia" w:ascii="黑体" w:hAnsi="黑体" w:eastAsia="黑体"/>
          <w:sz w:val="32"/>
          <w:szCs w:val="32"/>
        </w:rPr>
        <w:t>附件</w:t>
      </w:r>
    </w:p>
    <w:p>
      <w:pPr>
        <w:widowControl w:val="0"/>
        <w:spacing w:before="156" w:beforeLines="50" w:after="468" w:afterLines="150" w:line="700" w:lineRule="exact"/>
        <w:jc w:val="center"/>
        <w:rPr>
          <w:rFonts w:hint="eastAsia" w:ascii="小标宋" w:hAnsi="仿宋" w:eastAsia="小标宋"/>
          <w:sz w:val="44"/>
          <w:szCs w:val="44"/>
        </w:rPr>
      </w:pPr>
      <w:r>
        <w:rPr>
          <w:rFonts w:hint="eastAsia" w:ascii="小标宋" w:hAnsi="仿宋" w:eastAsia="小标宋"/>
          <w:sz w:val="44"/>
          <w:szCs w:val="44"/>
        </w:rPr>
        <w:t>“明天小小科学家”奖励活动申报项目</w:t>
      </w:r>
      <w:r>
        <w:rPr>
          <w:rFonts w:ascii="小标宋" w:hAnsi="仿宋" w:eastAsia="小标宋"/>
          <w:sz w:val="44"/>
          <w:szCs w:val="44"/>
        </w:rPr>
        <w:br w:type="textWrapping"/>
      </w:r>
      <w:r>
        <w:rPr>
          <w:rFonts w:hint="eastAsia" w:ascii="小标宋" w:hAnsi="仿宋" w:eastAsia="小标宋"/>
          <w:sz w:val="44"/>
          <w:szCs w:val="44"/>
        </w:rPr>
        <w:t>学科分类</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1．数学：包括微积分、几何、抽象代数、数论、统计学、复数分析、概率论等。</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2</w:t>
      </w:r>
      <w:r>
        <w:rPr>
          <w:rFonts w:hint="eastAsia" w:ascii="仿宋_GB2312" w:hAnsi="仿宋" w:eastAsia="仿宋_GB2312"/>
          <w:sz w:val="32"/>
          <w:szCs w:val="32"/>
        </w:rPr>
        <w:t>．物理学：包括力学、固态物理、光学、声学、粒子、原子物理、原子能、等离子体、超导体、流体和气体动力学、热力学、半导体物理学、磁学、量子力学、生物物理学等。</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3</w:t>
      </w:r>
      <w:r>
        <w:rPr>
          <w:rFonts w:hint="eastAsia" w:ascii="仿宋_GB2312" w:hAnsi="仿宋" w:eastAsia="仿宋_GB2312"/>
          <w:sz w:val="32"/>
          <w:szCs w:val="32"/>
        </w:rPr>
        <w:t>．化学：包括物理化学、有机化学（不含生物化学）、无机化学、分析化学、材料化学等。</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4</w:t>
      </w:r>
      <w:r>
        <w:rPr>
          <w:rFonts w:hint="eastAsia" w:ascii="仿宋_GB2312" w:hAnsi="仿宋" w:eastAsia="仿宋_GB2312"/>
          <w:sz w:val="32"/>
          <w:szCs w:val="32"/>
        </w:rPr>
        <w:t>．生物化学：包括分子生物学、</w:t>
      </w:r>
      <w:r>
        <w:rPr>
          <w:rFonts w:ascii="仿宋_GB2312" w:hAnsi="仿宋" w:eastAsia="仿宋_GB2312"/>
          <w:sz w:val="32"/>
          <w:szCs w:val="32"/>
        </w:rPr>
        <w:t>细胞</w:t>
      </w:r>
      <w:r>
        <w:rPr>
          <w:rFonts w:hint="eastAsia" w:ascii="仿宋_GB2312" w:hAnsi="仿宋" w:eastAsia="仿宋_GB2312"/>
          <w:sz w:val="32"/>
          <w:szCs w:val="32"/>
        </w:rPr>
        <w:t>和</w:t>
      </w:r>
      <w:r>
        <w:rPr>
          <w:rFonts w:ascii="仿宋_GB2312" w:hAnsi="仿宋" w:eastAsia="仿宋_GB2312"/>
          <w:sz w:val="32"/>
          <w:szCs w:val="32"/>
        </w:rPr>
        <w:t>分子遗传学</w:t>
      </w:r>
      <w:r>
        <w:rPr>
          <w:rFonts w:hint="eastAsia" w:ascii="仿宋_GB2312" w:hAnsi="仿宋" w:eastAsia="仿宋_GB2312"/>
          <w:sz w:val="32"/>
          <w:szCs w:val="32"/>
        </w:rPr>
        <w:t>、分析生物化学、医药生物化学、结构生物化学等。</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5</w:t>
      </w:r>
      <w:r>
        <w:rPr>
          <w:rFonts w:hint="eastAsia" w:ascii="仿宋_GB2312" w:hAnsi="仿宋" w:eastAsia="仿宋_GB2312"/>
          <w:sz w:val="32"/>
          <w:szCs w:val="32"/>
        </w:rPr>
        <w:t>．动物学：包括动物遗传学、鸟类学、鱼类学、爬虫学、昆虫学、古生物学、细胞生理学、生理节律学、畜牧学、细胞学、组织学、动物生理学、无脊椎动物研究等。</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6</w:t>
      </w:r>
      <w:r>
        <w:rPr>
          <w:rFonts w:hint="eastAsia" w:ascii="仿宋_GB2312" w:hAnsi="仿宋" w:eastAsia="仿宋_GB2312"/>
          <w:sz w:val="32"/>
          <w:szCs w:val="32"/>
        </w:rPr>
        <w:t>．植物学：包括农业科学、农业经济学、园艺学、林学、植物分类学、植物生理学、植物</w:t>
      </w:r>
      <w:r>
        <w:rPr>
          <w:rFonts w:ascii="仿宋_GB2312" w:hAnsi="仿宋" w:eastAsia="仿宋_GB2312"/>
          <w:sz w:val="32"/>
          <w:szCs w:val="32"/>
        </w:rPr>
        <w:t>病理学、</w:t>
      </w:r>
      <w:r>
        <w:rPr>
          <w:rFonts w:hint="eastAsia" w:ascii="仿宋_GB2312" w:hAnsi="仿宋" w:eastAsia="仿宋_GB2312"/>
          <w:sz w:val="32"/>
          <w:szCs w:val="32"/>
        </w:rPr>
        <w:t>植物遗传学、植物水培、水藻等。</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7</w:t>
      </w:r>
      <w:r>
        <w:rPr>
          <w:rFonts w:hint="eastAsia" w:ascii="仿宋_GB2312" w:hAnsi="仿宋" w:eastAsia="仿宋_GB2312"/>
          <w:sz w:val="32"/>
          <w:szCs w:val="32"/>
        </w:rPr>
        <w:t>．微生物学：包括细菌学、病毒学、原生动物学、真菌学、微生物遗传学等。</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8</w:t>
      </w:r>
      <w:r>
        <w:rPr>
          <w:rFonts w:hint="eastAsia" w:ascii="仿宋_GB2312" w:hAnsi="仿宋" w:eastAsia="仿宋_GB2312"/>
          <w:sz w:val="32"/>
          <w:szCs w:val="32"/>
        </w:rPr>
        <w:t>．医学与健康学：包括药理学、生理学</w:t>
      </w:r>
      <w:r>
        <w:rPr>
          <w:rFonts w:ascii="仿宋_GB2312" w:hAnsi="仿宋" w:eastAsia="仿宋_GB2312"/>
          <w:sz w:val="32"/>
          <w:szCs w:val="32"/>
        </w:rPr>
        <w:t>、</w:t>
      </w:r>
      <w:r>
        <w:rPr>
          <w:rFonts w:hint="eastAsia" w:ascii="仿宋_GB2312" w:hAnsi="仿宋" w:eastAsia="仿宋_GB2312"/>
          <w:sz w:val="32"/>
          <w:szCs w:val="32"/>
        </w:rPr>
        <w:t>病理学、眼科学、肿瘤学</w:t>
      </w:r>
      <w:r>
        <w:rPr>
          <w:rFonts w:ascii="仿宋_GB2312" w:hAnsi="仿宋" w:eastAsia="仿宋_GB2312"/>
          <w:sz w:val="32"/>
          <w:szCs w:val="32"/>
        </w:rPr>
        <w:t>、</w:t>
      </w:r>
      <w:r>
        <w:rPr>
          <w:rFonts w:hint="eastAsia" w:ascii="仿宋_GB2312" w:hAnsi="仿宋" w:eastAsia="仿宋_GB2312"/>
          <w:sz w:val="32"/>
          <w:szCs w:val="32"/>
        </w:rPr>
        <w:t>心脏病学</w:t>
      </w:r>
      <w:r>
        <w:rPr>
          <w:rFonts w:ascii="仿宋_GB2312" w:hAnsi="仿宋" w:eastAsia="仿宋_GB2312"/>
          <w:sz w:val="32"/>
          <w:szCs w:val="32"/>
        </w:rPr>
        <w:t>、</w:t>
      </w:r>
      <w:r>
        <w:rPr>
          <w:rFonts w:hint="eastAsia" w:ascii="仿宋_GB2312" w:hAnsi="仿宋" w:eastAsia="仿宋_GB2312"/>
          <w:sz w:val="32"/>
          <w:szCs w:val="32"/>
        </w:rPr>
        <w:t>肾脏病学</w:t>
      </w:r>
      <w:r>
        <w:rPr>
          <w:rFonts w:ascii="仿宋_GB2312" w:hAnsi="仿宋" w:eastAsia="仿宋_GB2312"/>
          <w:sz w:val="32"/>
          <w:szCs w:val="32"/>
        </w:rPr>
        <w:t>、</w:t>
      </w:r>
      <w:r>
        <w:rPr>
          <w:rFonts w:hint="eastAsia" w:ascii="仿宋_GB2312" w:hAnsi="仿宋" w:eastAsia="仿宋_GB2312"/>
          <w:sz w:val="32"/>
          <w:szCs w:val="32"/>
        </w:rPr>
        <w:t>内分泌学</w:t>
      </w:r>
      <w:r>
        <w:rPr>
          <w:rFonts w:ascii="仿宋_GB2312" w:hAnsi="仿宋" w:eastAsia="仿宋_GB2312"/>
          <w:sz w:val="32"/>
          <w:szCs w:val="32"/>
        </w:rPr>
        <w:t>、</w:t>
      </w:r>
      <w:r>
        <w:rPr>
          <w:rFonts w:hint="eastAsia" w:ascii="仿宋_GB2312" w:hAnsi="仿宋" w:eastAsia="仿宋_GB2312"/>
          <w:sz w:val="32"/>
          <w:szCs w:val="32"/>
        </w:rPr>
        <w:t>儿科学、皮肤学、过敏反应、语言与听力、营养学、牙科学等。</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9</w:t>
      </w:r>
      <w:r>
        <w:rPr>
          <w:rFonts w:hint="eastAsia" w:ascii="仿宋_GB2312" w:hAnsi="仿宋" w:eastAsia="仿宋_GB2312"/>
          <w:sz w:val="32"/>
          <w:szCs w:val="32"/>
        </w:rPr>
        <w:t>．环境科学：包括对空气、水及土地资源污染物的</w:t>
      </w:r>
      <w:r>
        <w:rPr>
          <w:rFonts w:ascii="仿宋_GB2312" w:hAnsi="仿宋" w:eastAsia="仿宋_GB2312"/>
          <w:sz w:val="32"/>
          <w:szCs w:val="32"/>
        </w:rPr>
        <w:t>控制及</w:t>
      </w:r>
      <w:r>
        <w:rPr>
          <w:rFonts w:hint="eastAsia" w:ascii="仿宋_GB2312" w:hAnsi="仿宋" w:eastAsia="仿宋_GB2312"/>
          <w:sz w:val="32"/>
          <w:szCs w:val="32"/>
        </w:rPr>
        <w:t>环境</w:t>
      </w:r>
      <w:r>
        <w:rPr>
          <w:rFonts w:ascii="仿宋_GB2312" w:hAnsi="仿宋" w:eastAsia="仿宋_GB2312"/>
          <w:sz w:val="32"/>
          <w:szCs w:val="32"/>
        </w:rPr>
        <w:t>修复</w:t>
      </w:r>
      <w:r>
        <w:rPr>
          <w:rFonts w:hint="eastAsia" w:ascii="仿宋_GB2312" w:hAnsi="仿宋" w:eastAsia="仿宋_GB2312"/>
          <w:sz w:val="32"/>
          <w:szCs w:val="32"/>
        </w:rPr>
        <w:t>、</w:t>
      </w:r>
      <w:r>
        <w:rPr>
          <w:rFonts w:ascii="仿宋_GB2312" w:hAnsi="仿宋" w:eastAsia="仿宋_GB2312"/>
          <w:sz w:val="32"/>
          <w:szCs w:val="32"/>
        </w:rPr>
        <w:t>生态学</w:t>
      </w:r>
      <w:r>
        <w:rPr>
          <w:rFonts w:hint="eastAsia" w:ascii="仿宋_GB2312" w:hAnsi="仿宋" w:eastAsia="仿宋_GB2312"/>
          <w:sz w:val="32"/>
          <w:szCs w:val="32"/>
        </w:rPr>
        <w:t>等。</w:t>
      </w:r>
    </w:p>
    <w:p>
      <w:pPr>
        <w:widowControl w:val="0"/>
        <w:spacing w:line="580" w:lineRule="exact"/>
        <w:ind w:firstLine="640" w:firstLineChars="200"/>
        <w:textAlignment w:val="bottom"/>
        <w:rPr>
          <w:rFonts w:ascii="仿宋_GB2312" w:hAnsi="仿宋" w:eastAsia="仿宋_GB2312"/>
          <w:sz w:val="32"/>
          <w:szCs w:val="32"/>
        </w:rPr>
      </w:pPr>
      <w:r>
        <w:rPr>
          <w:rFonts w:hint="eastAsia" w:ascii="仿宋_GB2312" w:hAnsi="仿宋" w:eastAsia="仿宋_GB2312"/>
          <w:sz w:val="32"/>
          <w:szCs w:val="32"/>
        </w:rPr>
        <w:t>10．地球与空间科学：包括地质学、矿物学、地貌学、海洋学、水文学</w:t>
      </w:r>
      <w:r>
        <w:rPr>
          <w:rFonts w:ascii="仿宋_GB2312" w:hAnsi="仿宋" w:eastAsia="仿宋_GB2312"/>
          <w:sz w:val="32"/>
          <w:szCs w:val="32"/>
        </w:rPr>
        <w:t>、</w:t>
      </w:r>
      <w:r>
        <w:rPr>
          <w:rFonts w:hint="eastAsia" w:ascii="仿宋_GB2312" w:hAnsi="仿宋" w:eastAsia="仿宋_GB2312"/>
          <w:sz w:val="32"/>
          <w:szCs w:val="32"/>
        </w:rPr>
        <w:t>气象学、气候学、洞穴学、地震学、地理学、天文学、天体测量学</w:t>
      </w:r>
      <w:r>
        <w:rPr>
          <w:rFonts w:ascii="仿宋_GB2312" w:hAnsi="仿宋" w:eastAsia="仿宋_GB2312"/>
          <w:sz w:val="32"/>
          <w:szCs w:val="32"/>
        </w:rPr>
        <w:t>、天体力学</w:t>
      </w:r>
      <w:r>
        <w:rPr>
          <w:rFonts w:hint="eastAsia" w:ascii="仿宋_GB2312" w:hAnsi="仿宋" w:eastAsia="仿宋_GB2312"/>
          <w:sz w:val="32"/>
          <w:szCs w:val="32"/>
        </w:rPr>
        <w:t>等。</w:t>
      </w:r>
    </w:p>
    <w:p>
      <w:pPr>
        <w:widowControl w:val="0"/>
        <w:spacing w:line="580" w:lineRule="exact"/>
        <w:ind w:firstLine="640" w:firstLineChars="200"/>
        <w:textAlignment w:val="bottom"/>
        <w:rPr>
          <w:rFonts w:ascii="仿宋_GB2312" w:hAnsi="仿宋" w:eastAsia="仿宋_GB2312"/>
          <w:sz w:val="32"/>
          <w:szCs w:val="32"/>
        </w:rPr>
      </w:pPr>
      <w:r>
        <w:rPr>
          <w:rFonts w:ascii="仿宋_GB2312" w:hAnsi="仿宋" w:eastAsia="仿宋_GB2312"/>
          <w:sz w:val="32"/>
          <w:szCs w:val="32"/>
        </w:rPr>
        <w:t>11</w:t>
      </w:r>
      <w:r>
        <w:rPr>
          <w:rFonts w:hint="eastAsia" w:ascii="仿宋_GB2312" w:hAnsi="仿宋" w:eastAsia="仿宋_GB2312"/>
          <w:sz w:val="32"/>
          <w:szCs w:val="32"/>
        </w:rPr>
        <w:t>．计算机科学：包括互联网技术及通信、计算机制图技术（包括人性化界面），仿真/虚拟现实技术，计算科学（包括数据结构、加密技术、编码及信息理论）等。</w:t>
      </w:r>
    </w:p>
    <w:p>
      <w:pPr/>
      <w:r>
        <w:rPr>
          <w:rFonts w:ascii="仿宋_GB2312" w:hAnsi="仿宋" w:eastAsia="仿宋_GB2312"/>
          <w:sz w:val="32"/>
          <w:szCs w:val="32"/>
        </w:rPr>
        <w:t>12</w:t>
      </w:r>
      <w:r>
        <w:rPr>
          <w:rFonts w:hint="eastAsia" w:ascii="仿宋_GB2312" w:hAnsi="仿宋" w:eastAsia="仿宋_GB2312"/>
          <w:sz w:val="32"/>
          <w:szCs w:val="32"/>
        </w:rPr>
        <w:t>．工程学：包括土木</w:t>
      </w:r>
      <w:r>
        <w:rPr>
          <w:rFonts w:ascii="仿宋_GB2312" w:hAnsi="仿宋" w:eastAsia="仿宋_GB2312"/>
          <w:sz w:val="32"/>
          <w:szCs w:val="32"/>
        </w:rPr>
        <w:t>工程、</w:t>
      </w:r>
      <w:r>
        <w:rPr>
          <w:rFonts w:hint="eastAsia" w:ascii="仿宋_GB2312" w:hAnsi="仿宋" w:eastAsia="仿宋_GB2312"/>
          <w:sz w:val="32"/>
          <w:szCs w:val="32"/>
        </w:rPr>
        <w:t>机械工程、航空工程、化学工程、电气工程、电子工程</w:t>
      </w:r>
      <w:r>
        <w:rPr>
          <w:rFonts w:ascii="仿宋_GB2312" w:hAnsi="仿宋" w:eastAsia="仿宋_GB2312"/>
          <w:sz w:val="32"/>
          <w:szCs w:val="32"/>
        </w:rPr>
        <w:t>、</w:t>
      </w:r>
      <w:r>
        <w:rPr>
          <w:rFonts w:hint="eastAsia" w:ascii="仿宋_GB2312" w:hAnsi="仿宋" w:eastAsia="仿宋_GB2312"/>
          <w:sz w:val="32"/>
          <w:szCs w:val="32"/>
        </w:rPr>
        <w:t>音响工程、车辆工程、船舶工程、制热与制冷工程、交通运输工程、环境工程等。</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Tahoma">
    <w:panose1 w:val="020B0604030504040204"/>
    <w:charset w:val="00"/>
    <w:family w:val="decorative"/>
    <w:pitch w:val="default"/>
    <w:sig w:usb0="E1002EFF" w:usb1="C000605B" w:usb2="00000029" w:usb3="00000000" w:csb0="200101FF" w:csb1="20280000"/>
  </w:font>
  <w:font w:name="小标宋">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swiss"/>
    <w:pitch w:val="default"/>
    <w:sig w:usb0="00000000" w:usb1="00000000" w:usb2="00000010" w:usb3="00000000" w:csb0="00040000" w:csb1="00000000"/>
  </w:font>
  <w:font w:name="黑体">
    <w:panose1 w:val="02010609060101010101"/>
    <w:charset w:val="86"/>
    <w:family w:val="swiss"/>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_GB2312">
    <w:altName w:val="楷体"/>
    <w:panose1 w:val="00000000000000000000"/>
    <w:charset w:val="86"/>
    <w:family w:val="swiss"/>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Arial Unicode MS">
    <w:panose1 w:val="020B0604020202020204"/>
    <w:charset w:val="86"/>
    <w:family w:val="script"/>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swiss"/>
    <w:pitch w:val="default"/>
    <w:sig w:usb0="800002BF" w:usb1="38CF7CFA" w:usb2="00000016" w:usb3="00000000" w:csb0="00040001" w:csb1="00000000"/>
  </w:font>
  <w:font w:name="Arial Unicode MS">
    <w:panose1 w:val="020B0604020202020204"/>
    <w:charset w:val="86"/>
    <w:family w:val="script"/>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DE0338"/>
    <w:rsid w:val="58DE0338"/>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jc w:val="both"/>
      <w:textAlignment w:val="baseline"/>
    </w:pPr>
    <w:rPr>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2016-05-17T07:53:00Z</dcterms:created>
  <dc:creator>zhongke</dc:creator>
  <cp:lastModifiedBy>zhongke</cp:lastModifiedBy>
  <dcterms:modified xsi:type="dcterms:W3CDTF">2016-05-17T07:54:54Z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