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6C" w:rsidRDefault="0097596C" w:rsidP="0097596C">
      <w:pPr>
        <w:rPr>
          <w:rFonts w:ascii="黑体" w:eastAsia="黑体" w:hint="eastAsia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>附件:一</w:t>
      </w:r>
    </w:p>
    <w:p w:rsidR="0097596C" w:rsidRPr="00B0136E" w:rsidRDefault="0097596C" w:rsidP="0097596C">
      <w:pPr>
        <w:overflowPunct w:val="0"/>
        <w:autoSpaceDE w:val="0"/>
        <w:autoSpaceDN w:val="0"/>
        <w:spacing w:line="700" w:lineRule="exact"/>
        <w:jc w:val="center"/>
        <w:textAlignment w:val="bottom"/>
        <w:rPr>
          <w:rFonts w:ascii="宋体" w:hAnsi="宋体" w:cs="黑体" w:hint="eastAsia"/>
          <w:b/>
          <w:color w:val="000000"/>
          <w:sz w:val="18"/>
          <w:szCs w:val="18"/>
          <w:lang/>
        </w:rPr>
      </w:pPr>
      <w:r w:rsidRPr="00B0136E">
        <w:rPr>
          <w:rFonts w:ascii="宋体" w:hAnsi="宋体" w:cs="黑体" w:hint="eastAsia"/>
          <w:b/>
          <w:color w:val="000000"/>
          <w:sz w:val="44"/>
          <w:szCs w:val="44"/>
          <w:lang/>
        </w:rPr>
        <w:t>第</w:t>
      </w:r>
      <w:r>
        <w:rPr>
          <w:rFonts w:ascii="宋体" w:hAnsi="宋体" w:cs="黑体" w:hint="eastAsia"/>
          <w:b/>
          <w:color w:val="000000"/>
          <w:sz w:val="44"/>
          <w:szCs w:val="44"/>
          <w:lang/>
        </w:rPr>
        <w:t>33</w:t>
      </w:r>
      <w:r w:rsidRPr="00B0136E">
        <w:rPr>
          <w:rFonts w:ascii="宋体" w:hAnsi="宋体" w:cs="黑体" w:hint="eastAsia"/>
          <w:b/>
          <w:color w:val="000000"/>
          <w:sz w:val="44"/>
          <w:szCs w:val="44"/>
          <w:lang/>
        </w:rPr>
        <w:t>届贵州省青少年科技创新大赛申报</w:t>
      </w:r>
      <w:r>
        <w:rPr>
          <w:rFonts w:ascii="宋体" w:hAnsi="宋体" w:cs="黑体" w:hint="eastAsia"/>
          <w:b/>
          <w:color w:val="000000"/>
          <w:sz w:val="44"/>
          <w:szCs w:val="44"/>
          <w:lang/>
        </w:rPr>
        <w:t xml:space="preserve">     </w:t>
      </w:r>
      <w:r w:rsidRPr="00B0136E">
        <w:rPr>
          <w:rFonts w:ascii="宋体" w:hAnsi="宋体" w:cs="黑体" w:hint="eastAsia"/>
          <w:b/>
          <w:color w:val="000000"/>
          <w:sz w:val="44"/>
          <w:szCs w:val="44"/>
          <w:lang/>
        </w:rPr>
        <w:t>名额分配表</w:t>
      </w:r>
    </w:p>
    <w:tbl>
      <w:tblPr>
        <w:tblW w:w="10580" w:type="dxa"/>
        <w:tblInd w:w="-6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5"/>
        <w:gridCol w:w="626"/>
        <w:gridCol w:w="612"/>
        <w:gridCol w:w="480"/>
        <w:gridCol w:w="450"/>
        <w:gridCol w:w="450"/>
        <w:gridCol w:w="472"/>
        <w:gridCol w:w="1208"/>
        <w:gridCol w:w="885"/>
        <w:gridCol w:w="855"/>
        <w:gridCol w:w="960"/>
        <w:gridCol w:w="926"/>
        <w:gridCol w:w="1109"/>
        <w:gridCol w:w="1072"/>
      </w:tblGrid>
      <w:tr w:rsidR="0097596C" w:rsidTr="00444B52">
        <w:trPr>
          <w:trHeight w:val="20"/>
          <w:tblHeader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市、区、县</w:t>
            </w: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青少年科技创新项目申报名额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科幻画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科技实</w:t>
            </w:r>
          </w:p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践活动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科技辅导员创新项目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青少年科技创意项目</w:t>
            </w:r>
          </w:p>
        </w:tc>
      </w:tr>
      <w:tr w:rsidR="0097596C" w:rsidTr="00444B52">
        <w:trPr>
          <w:trHeight w:val="20"/>
          <w:tblHeader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总额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高中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初中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小学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高中集体</w:t>
            </w:r>
          </w:p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项目上限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初中集体项目上限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  <w:lang/>
              </w:rPr>
              <w:t>小学集体项目上限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贵阳市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2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遵义市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3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安顺市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4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黔南州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5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黔东南州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铜仁市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7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毕节市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8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六盘水市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  <w:lang/>
              </w:rPr>
              <w:t>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  <w:lang/>
              </w:rPr>
              <w:t>黔西南州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贵安新区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11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仁怀市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</w:tr>
      <w:tr w:rsidR="0097596C" w:rsidTr="00444B52">
        <w:trPr>
          <w:trHeight w:val="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威宁县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</w:t>
            </w:r>
          </w:p>
        </w:tc>
      </w:tr>
      <w:tr w:rsidR="0097596C" w:rsidTr="00444B52">
        <w:trPr>
          <w:trHeight w:val="20"/>
        </w:trPr>
        <w:tc>
          <w:tcPr>
            <w:tcW w:w="1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FF0000"/>
                <w:sz w:val="28"/>
                <w:szCs w:val="28"/>
                <w:lang/>
              </w:rPr>
              <w:t xml:space="preserve">　</w:t>
            </w:r>
            <w:r w:rsidRPr="00B0136E">
              <w:rPr>
                <w:rStyle w:val="a5"/>
                <w:rFonts w:ascii="仿宋_GB2312" w:eastAsia="仿宋_GB2312" w:hAnsi="宋体" w:cs="宋体" w:hint="eastAsia"/>
                <w:sz w:val="28"/>
                <w:szCs w:val="28"/>
                <w:lang/>
              </w:rPr>
              <w:t>总计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740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395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180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165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123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61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460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265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sz w:val="28"/>
                <w:szCs w:val="28"/>
              </w:rPr>
              <w:t>450</w:t>
            </w:r>
          </w:p>
        </w:tc>
      </w:tr>
      <w:tr w:rsidR="0097596C" w:rsidTr="00444B52">
        <w:trPr>
          <w:trHeight w:val="2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pStyle w:val="a6"/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int="eastAsia"/>
                <w:kern w:val="2"/>
                <w:sz w:val="28"/>
                <w:szCs w:val="28"/>
              </w:rPr>
              <w:t>备   注</w:t>
            </w:r>
          </w:p>
        </w:tc>
        <w:tc>
          <w:tcPr>
            <w:tcW w:w="947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6C" w:rsidRPr="00B0136E" w:rsidRDefault="0097596C" w:rsidP="00444B52">
            <w:pPr>
              <w:overflowPunct w:val="0"/>
              <w:autoSpaceDE w:val="0"/>
              <w:autoSpaceDN w:val="0"/>
              <w:spacing w:line="4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1.各市（州）须严格按照分配的名额进行申报，各类别不得随意调整和变更。</w:t>
            </w:r>
          </w:p>
          <w:p w:rsidR="0097596C" w:rsidRPr="00B0136E" w:rsidRDefault="0097596C" w:rsidP="00444B52">
            <w:pPr>
              <w:overflowPunct w:val="0"/>
              <w:autoSpaceDE w:val="0"/>
              <w:autoSpaceDN w:val="0"/>
              <w:spacing w:line="4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B0136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lang/>
              </w:rPr>
              <w:t>2.科技辅导员创新项目名额为“科教制作”、“发明”和“科教方案”项目的总数，三类项目的比例建议为：40%、30%、30%。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96C" w:rsidRDefault="0097596C" w:rsidP="0097596C">
      <w:pPr>
        <w:spacing w:after="0"/>
      </w:pPr>
      <w:r>
        <w:separator/>
      </w:r>
    </w:p>
  </w:endnote>
  <w:endnote w:type="continuationSeparator" w:id="0">
    <w:p w:rsidR="0097596C" w:rsidRDefault="0097596C" w:rsidP="009759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96C" w:rsidRDefault="0097596C" w:rsidP="0097596C">
      <w:pPr>
        <w:spacing w:after="0"/>
      </w:pPr>
      <w:r>
        <w:separator/>
      </w:r>
    </w:p>
  </w:footnote>
  <w:footnote w:type="continuationSeparator" w:id="0">
    <w:p w:rsidR="0097596C" w:rsidRDefault="0097596C" w:rsidP="009759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7596C"/>
    <w:rsid w:val="00B17A8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9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96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9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96C"/>
    <w:rPr>
      <w:rFonts w:ascii="Tahoma" w:hAnsi="Tahoma"/>
      <w:sz w:val="18"/>
      <w:szCs w:val="18"/>
    </w:rPr>
  </w:style>
  <w:style w:type="character" w:styleId="a5">
    <w:name w:val="Strong"/>
    <w:basedOn w:val="a0"/>
    <w:qFormat/>
    <w:rsid w:val="0097596C"/>
    <w:rPr>
      <w:b/>
      <w:bCs w:val="0"/>
    </w:rPr>
  </w:style>
  <w:style w:type="paragraph" w:styleId="a6">
    <w:name w:val="Normal (Web)"/>
    <w:basedOn w:val="a"/>
    <w:rsid w:val="0097596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冯涛</cp:lastModifiedBy>
  <cp:revision>2</cp:revision>
  <dcterms:created xsi:type="dcterms:W3CDTF">2008-09-11T17:20:00Z</dcterms:created>
  <dcterms:modified xsi:type="dcterms:W3CDTF">2017-11-08T07:18:00Z</dcterms:modified>
</cp:coreProperties>
</file>