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24" w:rsidRPr="004747B1" w:rsidRDefault="00852124" w:rsidP="00852124">
      <w:pPr>
        <w:topLinePunct/>
        <w:autoSpaceDN w:val="0"/>
        <w:spacing w:line="576" w:lineRule="exact"/>
        <w:rPr>
          <w:rFonts w:ascii="黑体" w:eastAsia="黑体" w:hAnsi="宋体" w:hint="eastAsia"/>
          <w:bCs/>
          <w:sz w:val="34"/>
          <w:szCs w:val="34"/>
        </w:rPr>
      </w:pPr>
      <w:r w:rsidRPr="004747B1">
        <w:rPr>
          <w:rFonts w:ascii="黑体" w:eastAsia="黑体" w:hAnsi="宋体" w:hint="eastAsia"/>
          <w:bCs/>
          <w:sz w:val="34"/>
          <w:szCs w:val="34"/>
        </w:rPr>
        <w:t>附件1</w:t>
      </w:r>
    </w:p>
    <w:p w:rsidR="00852124" w:rsidRPr="00035AF8" w:rsidRDefault="00852124" w:rsidP="00852124">
      <w:pPr>
        <w:topLinePunct/>
        <w:autoSpaceDN w:val="0"/>
        <w:spacing w:line="576" w:lineRule="exact"/>
        <w:rPr>
          <w:rFonts w:ascii="宋体" w:hAnsi="宋体" w:hint="eastAsia"/>
          <w:b/>
          <w:bCs/>
          <w:sz w:val="32"/>
          <w:szCs w:val="32"/>
        </w:rPr>
      </w:pPr>
    </w:p>
    <w:p w:rsidR="00852124" w:rsidRPr="004747B1" w:rsidRDefault="00852124" w:rsidP="00852124">
      <w:pPr>
        <w:topLinePunct/>
        <w:autoSpaceDN w:val="0"/>
        <w:jc w:val="center"/>
        <w:rPr>
          <w:rFonts w:ascii="宋体" w:hAnsi="宋体" w:hint="eastAsia"/>
          <w:b/>
          <w:bCs/>
          <w:sz w:val="44"/>
          <w:szCs w:val="44"/>
        </w:rPr>
      </w:pPr>
      <w:r w:rsidRPr="004747B1">
        <w:rPr>
          <w:rFonts w:ascii="宋体" w:hAnsi="宋体" w:hint="eastAsia"/>
          <w:b/>
          <w:bCs/>
          <w:sz w:val="44"/>
          <w:szCs w:val="44"/>
        </w:rPr>
        <w:t>第八届贵州省青少年科学影像节活动实施办法</w:t>
      </w:r>
    </w:p>
    <w:p w:rsidR="00852124" w:rsidRPr="00035AF8" w:rsidRDefault="00852124" w:rsidP="00852124">
      <w:pPr>
        <w:topLinePunct/>
        <w:autoSpaceDN w:val="0"/>
        <w:spacing w:line="576" w:lineRule="exact"/>
        <w:rPr>
          <w:rFonts w:ascii="宋体" w:hAnsi="宋体" w:hint="eastAsia"/>
          <w:b/>
          <w:bCs/>
          <w:sz w:val="32"/>
          <w:szCs w:val="32"/>
        </w:rPr>
      </w:pPr>
    </w:p>
    <w:p w:rsidR="00852124" w:rsidRPr="004747B1" w:rsidRDefault="00852124" w:rsidP="00852124">
      <w:pPr>
        <w:topLinePunct/>
        <w:autoSpaceDN w:val="0"/>
        <w:spacing w:line="560" w:lineRule="exact"/>
        <w:ind w:firstLineChars="197" w:firstLine="670"/>
        <w:rPr>
          <w:rFonts w:ascii="黑体" w:eastAsia="黑体" w:hAnsi="宋体" w:hint="eastAsia"/>
          <w:bCs/>
          <w:sz w:val="34"/>
          <w:szCs w:val="34"/>
        </w:rPr>
      </w:pPr>
      <w:r w:rsidRPr="004747B1">
        <w:rPr>
          <w:rFonts w:ascii="黑体" w:eastAsia="黑体" w:hAnsi="宋体" w:hint="eastAsia"/>
          <w:bCs/>
          <w:sz w:val="34"/>
          <w:szCs w:val="34"/>
        </w:rPr>
        <w:t>一、参加对象</w:t>
      </w:r>
    </w:p>
    <w:p w:rsidR="00852124" w:rsidRPr="004747B1" w:rsidRDefault="00852124" w:rsidP="00852124">
      <w:pPr>
        <w:autoSpaceDN w:val="0"/>
        <w:spacing w:line="560" w:lineRule="exact"/>
        <w:ind w:firstLineChars="200" w:firstLine="692"/>
        <w:rPr>
          <w:rFonts w:ascii="仿宋_GB2312" w:eastAsia="仿宋_GB2312" w:hAnsi="宋体" w:hint="eastAsia"/>
          <w:color w:val="000000"/>
          <w:spacing w:val="6"/>
          <w:sz w:val="34"/>
          <w:szCs w:val="34"/>
        </w:rPr>
      </w:pPr>
      <w:r w:rsidRPr="004747B1">
        <w:rPr>
          <w:rFonts w:ascii="仿宋_GB2312" w:eastAsia="仿宋_GB2312" w:hAnsi="宋体" w:hint="eastAsia"/>
          <w:color w:val="000000"/>
          <w:spacing w:val="6"/>
          <w:sz w:val="34"/>
          <w:szCs w:val="34"/>
        </w:rPr>
        <w:t>1、全省小学、初中、高中（含职高、中专技校）在校学生均可以个人或团队方式参加活动。</w:t>
      </w:r>
    </w:p>
    <w:p w:rsidR="00852124" w:rsidRPr="004747B1" w:rsidRDefault="00852124" w:rsidP="00852124">
      <w:pPr>
        <w:autoSpaceDN w:val="0"/>
        <w:spacing w:line="560" w:lineRule="exact"/>
        <w:ind w:firstLineChars="200" w:firstLine="692"/>
        <w:rPr>
          <w:rFonts w:ascii="仿宋_GB2312" w:eastAsia="仿宋_GB2312" w:hAnsi="宋体" w:hint="eastAsia"/>
          <w:color w:val="000000"/>
          <w:spacing w:val="6"/>
          <w:sz w:val="34"/>
          <w:szCs w:val="34"/>
        </w:rPr>
      </w:pPr>
      <w:r w:rsidRPr="004747B1">
        <w:rPr>
          <w:rFonts w:ascii="仿宋_GB2312" w:eastAsia="仿宋_GB2312" w:hAnsi="宋体" w:hint="eastAsia"/>
          <w:color w:val="000000"/>
          <w:spacing w:val="6"/>
          <w:sz w:val="34"/>
          <w:szCs w:val="34"/>
        </w:rPr>
        <w:t>2、活动接受个人或集体申报。每项作品辅导教师不得多于2人，每项作品主创人员不得多于3人，不得中途换人。</w:t>
      </w:r>
    </w:p>
    <w:p w:rsidR="00852124" w:rsidRPr="004747B1" w:rsidRDefault="00852124" w:rsidP="00852124">
      <w:pPr>
        <w:topLinePunct/>
        <w:autoSpaceDN w:val="0"/>
        <w:spacing w:line="560" w:lineRule="exact"/>
        <w:ind w:firstLineChars="200" w:firstLine="680"/>
        <w:rPr>
          <w:rFonts w:ascii="黑体" w:eastAsia="黑体" w:hAnsi="宋体" w:hint="eastAsia"/>
          <w:bCs/>
          <w:sz w:val="34"/>
          <w:szCs w:val="34"/>
        </w:rPr>
      </w:pPr>
      <w:r w:rsidRPr="004747B1">
        <w:rPr>
          <w:rFonts w:ascii="黑体" w:eastAsia="黑体" w:hAnsi="宋体" w:hint="eastAsia"/>
          <w:bCs/>
          <w:sz w:val="34"/>
          <w:szCs w:val="34"/>
        </w:rPr>
        <w:t>二、作品要求</w:t>
      </w:r>
    </w:p>
    <w:p w:rsidR="00852124" w:rsidRPr="004747B1" w:rsidRDefault="00852124" w:rsidP="00852124">
      <w:pPr>
        <w:topLinePunct/>
        <w:autoSpaceDN w:val="0"/>
        <w:spacing w:line="560" w:lineRule="exact"/>
        <w:ind w:firstLineChars="200" w:firstLine="680"/>
        <w:rPr>
          <w:rFonts w:ascii="仿宋_GB2312" w:eastAsia="仿宋_GB2312" w:hAnsi="宋体" w:hint="eastAsia"/>
          <w:sz w:val="34"/>
          <w:szCs w:val="34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作品</w:t>
      </w:r>
      <w:r w:rsidRPr="004747B1">
        <w:rPr>
          <w:rFonts w:ascii="仿宋_GB2312" w:eastAsia="仿宋_GB2312" w:hAnsi="宋体" w:hint="eastAsia"/>
          <w:sz w:val="34"/>
          <w:szCs w:val="34"/>
        </w:rPr>
        <w:t>须</w:t>
      </w: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遵守国家有关法律、行政法规的规定，尊重文化传统、公共道德，符合民族政策，</w:t>
      </w:r>
      <w:r w:rsidRPr="004747B1">
        <w:rPr>
          <w:rFonts w:ascii="仿宋_GB2312" w:eastAsia="仿宋_GB2312" w:hAnsi="宋体" w:hint="eastAsia"/>
          <w:sz w:val="34"/>
          <w:szCs w:val="34"/>
        </w:rPr>
        <w:t>内容健康，主题鲜明。</w:t>
      </w:r>
    </w:p>
    <w:p w:rsidR="00852124" w:rsidRPr="004747B1" w:rsidRDefault="00852124" w:rsidP="00852124">
      <w:pPr>
        <w:pStyle w:val="ListParagraph"/>
        <w:autoSpaceDN w:val="0"/>
        <w:spacing w:line="560" w:lineRule="exact"/>
        <w:ind w:firstLine="680"/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1、原创性：作品</w:t>
      </w:r>
      <w:r w:rsidRPr="004747B1">
        <w:rPr>
          <w:rFonts w:ascii="仿宋_GB2312" w:eastAsia="仿宋_GB2312" w:hAnsi="宋体" w:hint="eastAsia"/>
          <w:sz w:val="34"/>
          <w:szCs w:val="34"/>
        </w:rPr>
        <w:t>由申报者自主选题，亲自创作完成，</w:t>
      </w: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无著作权争议。</w:t>
      </w:r>
    </w:p>
    <w:p w:rsidR="00852124" w:rsidRPr="004747B1" w:rsidRDefault="00852124" w:rsidP="00852124">
      <w:pPr>
        <w:pStyle w:val="ListParagraph"/>
        <w:autoSpaceDN w:val="0"/>
        <w:spacing w:line="560" w:lineRule="exact"/>
        <w:ind w:firstLine="688"/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  <w:t>2、科学性：作品须围绕活动主题，内容符合客观实际,能反映事物的本质和内在规律,论据充分,材料、数据和结果真实可靠。</w:t>
      </w:r>
    </w:p>
    <w:p w:rsidR="00852124" w:rsidRPr="004747B1" w:rsidRDefault="00852124" w:rsidP="00852124">
      <w:pPr>
        <w:pStyle w:val="ListParagraph"/>
        <w:autoSpaceDN w:val="0"/>
        <w:spacing w:line="560" w:lineRule="exact"/>
        <w:ind w:firstLine="688"/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  <w:lastRenderedPageBreak/>
        <w:t>3、完整性：作品须通过完整的声画要素表达理念、阐释科学。</w:t>
      </w:r>
    </w:p>
    <w:p w:rsidR="00852124" w:rsidRPr="004747B1" w:rsidRDefault="00852124" w:rsidP="00852124">
      <w:pPr>
        <w:autoSpaceDN w:val="0"/>
        <w:spacing w:line="560" w:lineRule="exact"/>
        <w:ind w:firstLine="669"/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  <w:t>４、</w:t>
      </w: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申报作品若曾参与其它竞赛活动或在公开媒体平台展播、展示，允许参加本活动，但须在报名表注明。往届影像节作品（或与以往申报作品雷同）不得重复申报，如发现将取消单位和作者的参评资格。</w:t>
      </w:r>
    </w:p>
    <w:p w:rsidR="00852124" w:rsidRPr="004747B1" w:rsidRDefault="00852124" w:rsidP="00852124">
      <w:pPr>
        <w:autoSpaceDN w:val="0"/>
        <w:spacing w:line="560" w:lineRule="exact"/>
        <w:ind w:firstLine="669"/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５、主办单位拥有出版作品集、公开展映展示、宣传推介等作品使用权。</w:t>
      </w:r>
    </w:p>
    <w:p w:rsidR="00852124" w:rsidRPr="004747B1" w:rsidRDefault="00852124" w:rsidP="00852124">
      <w:pPr>
        <w:autoSpaceDN w:val="0"/>
        <w:spacing w:line="560" w:lineRule="exact"/>
        <w:ind w:firstLine="669"/>
        <w:rPr>
          <w:rFonts w:ascii="仿宋_GB2312" w:eastAsia="仿宋_GB2312" w:hAnsi="宋体" w:hint="eastAsia"/>
          <w:color w:val="000000"/>
          <w:sz w:val="34"/>
          <w:szCs w:val="34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６、</w:t>
      </w:r>
      <w:r w:rsidRPr="004747B1">
        <w:rPr>
          <w:rFonts w:ascii="仿宋_GB2312" w:eastAsia="仿宋_GB2312" w:hAnsi="宋体" w:hint="eastAsia"/>
          <w:color w:val="000000"/>
          <w:sz w:val="34"/>
          <w:szCs w:val="34"/>
        </w:rPr>
        <w:t>摄制过程与作品内容中，如出现以下情况的，不予评审：</w:t>
      </w:r>
    </w:p>
    <w:p w:rsidR="00852124" w:rsidRPr="004747B1" w:rsidRDefault="00852124" w:rsidP="00852124">
      <w:pPr>
        <w:shd w:val="clear" w:color="auto" w:fill="FFFFFF"/>
        <w:autoSpaceDN w:val="0"/>
        <w:spacing w:line="560" w:lineRule="exact"/>
        <w:ind w:firstLineChars="200" w:firstLine="680"/>
        <w:rPr>
          <w:rFonts w:ascii="仿宋_GB2312" w:eastAsia="仿宋_GB2312" w:hAnsi="宋体" w:hint="eastAsia"/>
          <w:color w:val="000000"/>
          <w:sz w:val="34"/>
          <w:szCs w:val="34"/>
        </w:rPr>
      </w:pPr>
      <w:r w:rsidRPr="004747B1">
        <w:rPr>
          <w:rFonts w:ascii="仿宋_GB2312" w:eastAsia="仿宋_GB2312" w:hAnsi="宋体" w:hint="eastAsia"/>
          <w:color w:val="000000"/>
          <w:sz w:val="34"/>
          <w:szCs w:val="34"/>
        </w:rPr>
        <w:t>（1</w:t>
      </w: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）</w:t>
      </w:r>
      <w:r w:rsidRPr="004747B1">
        <w:rPr>
          <w:rFonts w:ascii="仿宋_GB2312" w:eastAsia="仿宋_GB2312" w:hAnsi="宋体" w:hint="eastAsia"/>
          <w:color w:val="000000"/>
          <w:sz w:val="34"/>
          <w:szCs w:val="34"/>
        </w:rPr>
        <w:t>有违法律法规、伦理道德、民族习俗和宗教信仰的。</w:t>
      </w:r>
    </w:p>
    <w:p w:rsidR="00852124" w:rsidRPr="004747B1" w:rsidRDefault="00852124" w:rsidP="00852124">
      <w:pPr>
        <w:shd w:val="clear" w:color="auto" w:fill="FFFFFF"/>
        <w:autoSpaceDN w:val="0"/>
        <w:spacing w:line="560" w:lineRule="exact"/>
        <w:ind w:firstLineChars="200" w:firstLine="680"/>
        <w:rPr>
          <w:rFonts w:ascii="仿宋_GB2312" w:eastAsia="仿宋_GB2312" w:hAnsi="宋体" w:hint="eastAsia"/>
          <w:color w:val="000000"/>
          <w:sz w:val="34"/>
          <w:szCs w:val="34"/>
        </w:rPr>
      </w:pPr>
      <w:r w:rsidRPr="004747B1">
        <w:rPr>
          <w:rFonts w:ascii="仿宋_GB2312" w:eastAsia="仿宋_GB2312" w:hAnsi="宋体" w:hint="eastAsia"/>
          <w:color w:val="000000"/>
          <w:sz w:val="34"/>
          <w:szCs w:val="34"/>
        </w:rPr>
        <w:t>（2</w:t>
      </w: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）</w:t>
      </w:r>
      <w:r w:rsidRPr="004747B1">
        <w:rPr>
          <w:rFonts w:ascii="仿宋_GB2312" w:eastAsia="仿宋_GB2312" w:hAnsi="宋体" w:hint="eastAsia"/>
          <w:color w:val="000000"/>
          <w:sz w:val="34"/>
          <w:szCs w:val="34"/>
        </w:rPr>
        <w:t>存在人身安全隐患的。</w:t>
      </w:r>
    </w:p>
    <w:p w:rsidR="00852124" w:rsidRPr="004747B1" w:rsidRDefault="00852124" w:rsidP="00852124">
      <w:pPr>
        <w:shd w:val="clear" w:color="auto" w:fill="FFFFFF"/>
        <w:autoSpaceDN w:val="0"/>
        <w:spacing w:line="560" w:lineRule="exact"/>
        <w:ind w:firstLineChars="200" w:firstLine="680"/>
        <w:rPr>
          <w:rFonts w:ascii="仿宋_GB2312" w:eastAsia="仿宋_GB2312" w:hAnsi="宋体" w:hint="eastAsia"/>
          <w:color w:val="000000"/>
          <w:sz w:val="34"/>
          <w:szCs w:val="34"/>
        </w:rPr>
      </w:pPr>
      <w:r w:rsidRPr="004747B1">
        <w:rPr>
          <w:rFonts w:ascii="仿宋_GB2312" w:eastAsia="仿宋_GB2312" w:hAnsi="宋体" w:hint="eastAsia"/>
          <w:color w:val="000000"/>
          <w:sz w:val="34"/>
          <w:szCs w:val="34"/>
        </w:rPr>
        <w:t>（3</w:t>
      </w: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）</w:t>
      </w:r>
      <w:r w:rsidRPr="004747B1">
        <w:rPr>
          <w:rFonts w:ascii="仿宋_GB2312" w:eastAsia="仿宋_GB2312" w:hAnsi="宋体" w:hint="eastAsia"/>
          <w:color w:val="000000"/>
          <w:sz w:val="34"/>
          <w:szCs w:val="34"/>
        </w:rPr>
        <w:t>有对动、植物造成伤害的。</w:t>
      </w:r>
    </w:p>
    <w:p w:rsidR="00852124" w:rsidRPr="004747B1" w:rsidRDefault="00852124" w:rsidP="00852124">
      <w:pPr>
        <w:shd w:val="clear" w:color="auto" w:fill="FFFFFF"/>
        <w:autoSpaceDN w:val="0"/>
        <w:spacing w:line="560" w:lineRule="exact"/>
        <w:ind w:firstLineChars="200" w:firstLine="680"/>
        <w:rPr>
          <w:rFonts w:ascii="仿宋_GB2312" w:eastAsia="仿宋_GB2312" w:hAnsi="宋体" w:hint="eastAsia"/>
          <w:color w:val="000000"/>
          <w:sz w:val="34"/>
          <w:szCs w:val="34"/>
        </w:rPr>
      </w:pPr>
      <w:r w:rsidRPr="004747B1">
        <w:rPr>
          <w:rFonts w:ascii="仿宋_GB2312" w:eastAsia="仿宋_GB2312" w:hAnsi="宋体" w:hint="eastAsia"/>
          <w:color w:val="000000"/>
          <w:sz w:val="34"/>
          <w:szCs w:val="34"/>
        </w:rPr>
        <w:t>（4</w:t>
      </w: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）</w:t>
      </w:r>
      <w:r w:rsidRPr="004747B1">
        <w:rPr>
          <w:rFonts w:ascii="仿宋_GB2312" w:eastAsia="仿宋_GB2312" w:hAnsi="宋体" w:hint="eastAsia"/>
          <w:color w:val="000000"/>
          <w:sz w:val="34"/>
          <w:szCs w:val="34"/>
        </w:rPr>
        <w:t>有对环境、文物造成损坏的。</w:t>
      </w:r>
    </w:p>
    <w:p w:rsidR="00852124" w:rsidRPr="004747B1" w:rsidRDefault="00852124" w:rsidP="00852124">
      <w:pPr>
        <w:shd w:val="clear" w:color="auto" w:fill="FFFFFF"/>
        <w:autoSpaceDN w:val="0"/>
        <w:spacing w:line="560" w:lineRule="exact"/>
        <w:ind w:firstLineChars="200" w:firstLine="680"/>
        <w:rPr>
          <w:rFonts w:ascii="黑体" w:eastAsia="黑体" w:hAnsi="宋体" w:hint="eastAsia"/>
          <w:bCs/>
          <w:color w:val="000000"/>
          <w:sz w:val="34"/>
          <w:szCs w:val="34"/>
          <w:shd w:val="clear" w:color="auto" w:fill="FFFFFF"/>
        </w:rPr>
      </w:pPr>
      <w:r w:rsidRPr="004747B1">
        <w:rPr>
          <w:rFonts w:ascii="黑体" w:eastAsia="黑体" w:hAnsi="宋体" w:hint="eastAsia"/>
          <w:bCs/>
          <w:color w:val="000000"/>
          <w:sz w:val="34"/>
          <w:szCs w:val="34"/>
          <w:shd w:val="clear" w:color="auto" w:fill="FFFFFF"/>
        </w:rPr>
        <w:t>三、作品类别</w:t>
      </w:r>
    </w:p>
    <w:p w:rsidR="00852124" w:rsidRPr="004747B1" w:rsidRDefault="00852124" w:rsidP="00852124">
      <w:pPr>
        <w:shd w:val="clear" w:color="auto" w:fill="FFFFFF"/>
        <w:autoSpaceDN w:val="0"/>
        <w:spacing w:line="560" w:lineRule="exact"/>
        <w:ind w:firstLineChars="200" w:firstLine="680"/>
        <w:rPr>
          <w:rFonts w:ascii="仿宋_GB2312" w:eastAsia="仿宋_GB2312" w:hAnsi="宋体" w:hint="eastAsia"/>
          <w:bCs/>
          <w:color w:val="000000"/>
          <w:sz w:val="34"/>
          <w:szCs w:val="34"/>
          <w:shd w:val="clear" w:color="auto" w:fill="FFFFFF"/>
        </w:rPr>
      </w:pPr>
      <w:r w:rsidRPr="004747B1">
        <w:rPr>
          <w:rFonts w:ascii="仿宋_GB2312" w:eastAsia="仿宋_GB2312" w:hAnsi="宋体" w:hint="eastAsia"/>
          <w:bCs/>
          <w:color w:val="000000"/>
          <w:sz w:val="34"/>
          <w:szCs w:val="34"/>
          <w:shd w:val="clear" w:color="auto" w:fill="FFFFFF"/>
        </w:rPr>
        <w:t>以科学精神为背景，以生活现象、科学现象或科学原理为选题创作的科学探究纪录片、科学微电影和科普动画三个类别的作品：</w:t>
      </w:r>
    </w:p>
    <w:p w:rsidR="00852124" w:rsidRDefault="00852124" w:rsidP="00852124">
      <w:pPr>
        <w:shd w:val="clear" w:color="auto" w:fill="FFFFFF"/>
        <w:autoSpaceDN w:val="0"/>
        <w:spacing w:line="560" w:lineRule="exact"/>
        <w:ind w:firstLineChars="200" w:firstLine="688"/>
        <w:rPr>
          <w:rStyle w:val="15"/>
          <w:rFonts w:ascii="仿宋_GB2312" w:eastAsia="仿宋_GB2312" w:hAnsi="宋体" w:hint="eastAsia"/>
          <w:spacing w:val="4"/>
          <w:sz w:val="34"/>
          <w:szCs w:val="34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  <w:t>1、科学探究纪录片：用科学方法和视角诠释科学内容，具有科学性、专业性和故事性。作品以真实的科</w:t>
      </w:r>
      <w:r w:rsidRPr="004747B1"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  <w:lastRenderedPageBreak/>
        <w:t>学探究过程为内核，不能虚构，并能够以艺术的影视手段展现，引发人们对科学的思考。</w:t>
      </w:r>
    </w:p>
    <w:p w:rsidR="00852124" w:rsidRPr="004747B1" w:rsidRDefault="00852124" w:rsidP="00852124">
      <w:pPr>
        <w:shd w:val="clear" w:color="auto" w:fill="FFFFFF"/>
        <w:autoSpaceDN w:val="0"/>
        <w:spacing w:line="560" w:lineRule="exact"/>
        <w:ind w:firstLineChars="200" w:firstLine="688"/>
        <w:rPr>
          <w:rStyle w:val="15"/>
          <w:rFonts w:ascii="仿宋_GB2312" w:eastAsia="仿宋_GB2312" w:hAnsi="宋体" w:hint="eastAsia"/>
          <w:spacing w:val="4"/>
          <w:sz w:val="34"/>
          <w:szCs w:val="34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  <w:t>2、科学微电影：创作具有科学价值的剧情故事，具有科学性、娱乐性和故事性。微电影要具备时间、地点、人物、主题和故事情节等要素，注重剧本的创作，使讲述的故事完整、生动，具有较高的观赏性。</w:t>
      </w:r>
    </w:p>
    <w:p w:rsidR="00852124" w:rsidRPr="004747B1" w:rsidRDefault="00852124" w:rsidP="00852124">
      <w:pPr>
        <w:shd w:val="clear" w:color="auto" w:fill="FFFFFF"/>
        <w:autoSpaceDN w:val="0"/>
        <w:spacing w:line="560" w:lineRule="exact"/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 xml:space="preserve">    3</w:t>
      </w:r>
      <w:r w:rsidRPr="004747B1"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  <w:t>、</w:t>
      </w: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科普动画：作者以简约、夸张、幽默的手法，围绕一个生活中的科学现象或抽象的科学知识，通过生动的情节用动画的方式表现出来。</w:t>
      </w:r>
    </w:p>
    <w:p w:rsidR="00852124" w:rsidRPr="004747B1" w:rsidRDefault="00852124" w:rsidP="00852124">
      <w:pPr>
        <w:autoSpaceDN w:val="0"/>
        <w:spacing w:line="560" w:lineRule="exact"/>
        <w:ind w:firstLineChars="200" w:firstLine="680"/>
        <w:rPr>
          <w:rStyle w:val="15"/>
          <w:rFonts w:ascii="黑体" w:eastAsia="黑体" w:hAnsi="宋体" w:hint="eastAsia"/>
          <w:b w:val="0"/>
          <w:sz w:val="34"/>
          <w:szCs w:val="34"/>
          <w:shd w:val="clear" w:color="auto" w:fill="FFFFFF"/>
        </w:rPr>
      </w:pPr>
      <w:r w:rsidRPr="004747B1">
        <w:rPr>
          <w:rStyle w:val="15"/>
          <w:rFonts w:ascii="黑体" w:eastAsia="黑体" w:hAnsi="宋体" w:hint="eastAsia"/>
          <w:b w:val="0"/>
          <w:sz w:val="34"/>
          <w:szCs w:val="34"/>
          <w:shd w:val="clear" w:color="auto" w:fill="FFFFFF"/>
        </w:rPr>
        <w:t>四、作品标准</w:t>
      </w:r>
    </w:p>
    <w:p w:rsidR="00852124" w:rsidRPr="004747B1" w:rsidRDefault="00852124" w:rsidP="00852124">
      <w:pPr>
        <w:autoSpaceDN w:val="0"/>
        <w:spacing w:line="560" w:lineRule="exact"/>
        <w:ind w:firstLineChars="200" w:firstLine="680"/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>1、时长: 科学探究纪录片和科学微电影的时长不得超过8分钟。科普动画作品的时长不得超过4分钟。</w:t>
      </w:r>
    </w:p>
    <w:p w:rsidR="00852124" w:rsidRPr="004747B1" w:rsidRDefault="00852124" w:rsidP="00852124">
      <w:pPr>
        <w:shd w:val="clear" w:color="auto" w:fill="FFFFFF"/>
        <w:autoSpaceDN w:val="0"/>
        <w:spacing w:line="560" w:lineRule="exact"/>
        <w:rPr>
          <w:rStyle w:val="15"/>
          <w:rFonts w:ascii="仿宋_GB2312" w:eastAsia="仿宋_GB2312" w:hAnsi="宋体" w:hint="eastAsia"/>
          <w:b w:val="0"/>
          <w:bCs w:val="0"/>
          <w:spacing w:val="4"/>
          <w:sz w:val="34"/>
          <w:szCs w:val="34"/>
          <w:shd w:val="clear" w:color="auto" w:fill="FFFFFF"/>
        </w:rPr>
      </w:pPr>
      <w:r w:rsidRPr="004747B1">
        <w:rPr>
          <w:rStyle w:val="15"/>
          <w:rFonts w:ascii="仿宋_GB2312" w:eastAsia="仿宋_GB2312" w:hAnsi="宋体" w:hint="eastAsia"/>
          <w:b w:val="0"/>
          <w:bCs w:val="0"/>
          <w:sz w:val="34"/>
          <w:szCs w:val="34"/>
          <w:shd w:val="clear" w:color="auto" w:fill="FFFFFF"/>
        </w:rPr>
        <w:t xml:space="preserve">    2、格式：</w:t>
      </w:r>
      <w:r w:rsidRPr="004747B1">
        <w:rPr>
          <w:rFonts w:ascii="仿宋_GB2312" w:eastAsia="仿宋_GB2312" w:hAnsi="宋体" w:hint="eastAsia"/>
          <w:spacing w:val="6"/>
          <w:sz w:val="34"/>
          <w:szCs w:val="34"/>
        </w:rPr>
        <w:t>科学探究纪录片和科学微电影作品采用MP4格式文件，科普动画作品采用SWF格式文件上传。画面比例为4:3，分辨率为720×576（像素）；或画面比例16:9，分辨率为1280×720（像素），建议视频码流（单位时间的数据流量）在2000-2500Kbps之间为宜。每项作品应提供缩略图3张，图像格式为jpg，分辨率为宽640像素，高480像素。作者近期免冠照片1张，图像格式为jpg，分辨率为宽480像素，高640像素，用于网上展示，活动期间证件制作等。</w:t>
      </w:r>
    </w:p>
    <w:p w:rsidR="00852124" w:rsidRPr="004747B1" w:rsidRDefault="00852124" w:rsidP="00852124">
      <w:pPr>
        <w:shd w:val="clear" w:color="auto" w:fill="FFFFFF"/>
        <w:autoSpaceDN w:val="0"/>
        <w:spacing w:line="560" w:lineRule="exact"/>
        <w:ind w:firstLineChars="200" w:firstLine="692"/>
        <w:rPr>
          <w:rFonts w:ascii="仿宋_GB2312" w:eastAsia="仿宋_GB2312" w:hAnsi="宋体" w:hint="eastAsia"/>
          <w:spacing w:val="6"/>
          <w:sz w:val="34"/>
          <w:szCs w:val="34"/>
        </w:rPr>
      </w:pPr>
      <w:r w:rsidRPr="004747B1">
        <w:rPr>
          <w:rFonts w:ascii="仿宋_GB2312" w:eastAsia="仿宋_GB2312" w:hAnsi="宋体" w:hint="eastAsia"/>
          <w:spacing w:val="6"/>
          <w:sz w:val="34"/>
          <w:szCs w:val="34"/>
        </w:rPr>
        <w:lastRenderedPageBreak/>
        <w:t>3、质量：作品画面清晰，层次分明，色彩自然，无跳帧、漏帧现象。声音和画面同步，音量适中，不失真，无明显过大过小或时大时小，无明显背景噪声。作品配音应采用普通话，音质清晰。如内容需要采用方言或民族语言，须加同期字幕，字幕不能出现错别字或字体过大。</w:t>
      </w:r>
    </w:p>
    <w:p w:rsidR="00852124" w:rsidRPr="004747B1" w:rsidRDefault="00852124" w:rsidP="00852124">
      <w:pPr>
        <w:spacing w:line="560" w:lineRule="exact"/>
        <w:ind w:firstLineChars="200" w:firstLine="692"/>
        <w:rPr>
          <w:rFonts w:ascii="仿宋_GB2312" w:eastAsia="仿宋_GB2312" w:hAnsi="宋体" w:hint="eastAsia"/>
          <w:sz w:val="34"/>
          <w:szCs w:val="34"/>
        </w:rPr>
      </w:pPr>
      <w:r w:rsidRPr="004747B1">
        <w:rPr>
          <w:rFonts w:ascii="仿宋_GB2312" w:eastAsia="仿宋_GB2312" w:hAnsi="宋体" w:hint="eastAsia"/>
          <w:color w:val="000000"/>
          <w:spacing w:val="6"/>
          <w:sz w:val="34"/>
          <w:szCs w:val="34"/>
        </w:rPr>
        <w:t>4、申报作品请自行保存制作源文件，获奖作品如需要提供源文件格式，组委会办公室将与作者联系上传。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55" w:rsidRDefault="00A70555" w:rsidP="00852124">
      <w:pPr>
        <w:spacing w:after="0"/>
      </w:pPr>
      <w:r>
        <w:separator/>
      </w:r>
    </w:p>
  </w:endnote>
  <w:endnote w:type="continuationSeparator" w:id="0">
    <w:p w:rsidR="00A70555" w:rsidRDefault="00A70555" w:rsidP="008521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55" w:rsidRDefault="00A70555" w:rsidP="00852124">
      <w:pPr>
        <w:spacing w:after="0"/>
      </w:pPr>
      <w:r>
        <w:separator/>
      </w:r>
    </w:p>
  </w:footnote>
  <w:footnote w:type="continuationSeparator" w:id="0">
    <w:p w:rsidR="00A70555" w:rsidRDefault="00A70555" w:rsidP="008521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52124"/>
    <w:rsid w:val="008B7726"/>
    <w:rsid w:val="00A70555"/>
    <w:rsid w:val="00C904F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1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1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1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124"/>
    <w:rPr>
      <w:rFonts w:ascii="Tahoma" w:hAnsi="Tahoma"/>
      <w:sz w:val="18"/>
      <w:szCs w:val="18"/>
    </w:rPr>
  </w:style>
  <w:style w:type="paragraph" w:customStyle="1" w:styleId="ListParagraph">
    <w:name w:val="List Paragraph"/>
    <w:basedOn w:val="a"/>
    <w:rsid w:val="00852124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15">
    <w:name w:val="15"/>
    <w:basedOn w:val="a0"/>
    <w:rsid w:val="0085212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冯涛</cp:lastModifiedBy>
  <cp:revision>2</cp:revision>
  <dcterms:created xsi:type="dcterms:W3CDTF">2008-09-11T17:20:00Z</dcterms:created>
  <dcterms:modified xsi:type="dcterms:W3CDTF">2017-03-29T07:35:00Z</dcterms:modified>
</cp:coreProperties>
</file>