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附件2</w:t>
      </w:r>
    </w:p>
    <w:p>
      <w:pPr>
        <w:spacing w:after="240" w:line="580" w:lineRule="exact"/>
        <w:jc w:val="center"/>
        <w:rPr>
          <w:rFonts w:hint="eastAsia" w:ascii="仿宋_GB2312" w:eastAsia="仿宋_GB2312"/>
          <w:sz w:val="32"/>
        </w:rPr>
      </w:pPr>
      <w:r>
        <w:rPr>
          <w:rFonts w:hint="eastAsia" w:ascii="小标宋" w:hAnsi="仿宋" w:eastAsia="小标宋"/>
          <w:color w:val="000000"/>
          <w:sz w:val="44"/>
          <w:szCs w:val="44"/>
        </w:rPr>
        <w:t>中期评议得分</w:t>
      </w:r>
      <w:r>
        <w:rPr>
          <w:rFonts w:ascii="小标宋" w:hAnsi="仿宋" w:eastAsia="小标宋"/>
          <w:color w:val="000000"/>
          <w:sz w:val="44"/>
          <w:szCs w:val="44"/>
        </w:rPr>
        <w:t>计算办法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为加强“英才计划”培养过程监管，省级管理办公室联合培养高校、参与中学共同组织了中期评估工作。中期</w:t>
      </w:r>
      <w:r>
        <w:rPr>
          <w:rFonts w:ascii="仿宋_GB2312" w:eastAsia="仿宋_GB2312"/>
          <w:sz w:val="32"/>
        </w:rPr>
        <w:t>评议得分基于</w:t>
      </w:r>
      <w:r>
        <w:rPr>
          <w:rFonts w:hint="eastAsia" w:ascii="仿宋_GB2312" w:eastAsia="仿宋_GB2312"/>
          <w:sz w:val="32"/>
        </w:rPr>
        <w:t>中期</w:t>
      </w:r>
      <w:r>
        <w:rPr>
          <w:rFonts w:ascii="仿宋_GB2312" w:eastAsia="仿宋_GB2312"/>
          <w:sz w:val="32"/>
        </w:rPr>
        <w:t>评估工作中导师对</w:t>
      </w:r>
      <w:r>
        <w:rPr>
          <w:rFonts w:hint="eastAsia" w:ascii="仿宋_GB2312" w:eastAsia="仿宋_GB2312"/>
          <w:sz w:val="32"/>
        </w:rPr>
        <w:t>学生日常</w:t>
      </w:r>
      <w:r>
        <w:rPr>
          <w:rFonts w:ascii="仿宋_GB2312" w:eastAsia="仿宋_GB2312"/>
          <w:sz w:val="32"/>
        </w:rPr>
        <w:t>表现评价结果测算得出。</w:t>
      </w:r>
    </w:p>
    <w:p>
      <w:pPr>
        <w:spacing w:line="580" w:lineRule="exact"/>
        <w:ind w:left="640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一</w:t>
      </w:r>
      <w:r>
        <w:rPr>
          <w:rFonts w:ascii="黑体" w:hAnsi="黑体" w:eastAsia="黑体"/>
          <w:sz w:val="32"/>
        </w:rPr>
        <w:t>、</w:t>
      </w:r>
      <w:r>
        <w:rPr>
          <w:rFonts w:hint="eastAsia" w:ascii="黑体" w:hAnsi="黑体" w:eastAsia="黑体"/>
          <w:sz w:val="32"/>
        </w:rPr>
        <w:t>评议</w:t>
      </w:r>
      <w:r>
        <w:rPr>
          <w:rFonts w:ascii="黑体" w:hAnsi="黑体" w:eastAsia="黑体"/>
          <w:sz w:val="32"/>
        </w:rPr>
        <w:t>指标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中期评议指标</w:t>
      </w:r>
      <w:r>
        <w:rPr>
          <w:rFonts w:ascii="仿宋_GB2312" w:eastAsia="仿宋_GB2312"/>
          <w:sz w:val="32"/>
        </w:rPr>
        <w:t>对应</w:t>
      </w:r>
      <w:r>
        <w:rPr>
          <w:rFonts w:hint="eastAsia" w:ascii="仿宋_GB2312" w:eastAsia="仿宋_GB2312"/>
          <w:sz w:val="32"/>
        </w:rPr>
        <w:t>《“英才计划”中期评估问卷（导师版）》中</w:t>
      </w:r>
      <w:r>
        <w:rPr>
          <w:rFonts w:ascii="仿宋_GB2312" w:eastAsia="仿宋_GB2312"/>
          <w:sz w:val="32"/>
        </w:rPr>
        <w:t>第</w:t>
      </w:r>
      <w:r>
        <w:rPr>
          <w:rFonts w:hint="eastAsia" w:ascii="仿宋_GB2312" w:eastAsia="仿宋_GB2312"/>
          <w:sz w:val="32"/>
        </w:rPr>
        <w:t>三</w:t>
      </w:r>
      <w:r>
        <w:rPr>
          <w:rFonts w:ascii="仿宋_GB2312" w:eastAsia="仿宋_GB2312"/>
          <w:sz w:val="32"/>
        </w:rPr>
        <w:t>、</w:t>
      </w:r>
      <w:r>
        <w:rPr>
          <w:rFonts w:hint="eastAsia" w:ascii="仿宋_GB2312" w:eastAsia="仿宋_GB2312"/>
          <w:sz w:val="32"/>
        </w:rPr>
        <w:t>五</w:t>
      </w:r>
      <w:r>
        <w:rPr>
          <w:rFonts w:ascii="仿宋_GB2312" w:eastAsia="仿宋_GB2312"/>
          <w:sz w:val="32"/>
        </w:rPr>
        <w:t>题，分别</w:t>
      </w:r>
      <w:r>
        <w:rPr>
          <w:rFonts w:hint="eastAsia" w:ascii="仿宋_GB2312" w:eastAsia="仿宋_GB2312"/>
          <w:sz w:val="32"/>
        </w:rPr>
        <w:t>为</w:t>
      </w:r>
      <w:r>
        <w:rPr>
          <w:rFonts w:ascii="仿宋_GB2312" w:eastAsia="仿宋_GB2312"/>
          <w:sz w:val="32"/>
        </w:rPr>
        <w:t>：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>1.</w:t>
      </w:r>
      <w:r>
        <w:rPr>
          <w:rFonts w:hint="eastAsia" w:ascii="仿宋_GB2312" w:eastAsia="仿宋_GB2312"/>
          <w:sz w:val="32"/>
        </w:rPr>
        <w:t>导师对学生到</w:t>
      </w:r>
      <w:r>
        <w:rPr>
          <w:rFonts w:ascii="仿宋_GB2312" w:eastAsia="仿宋_GB2312"/>
          <w:sz w:val="32"/>
        </w:rPr>
        <w:t>高校参加培养</w:t>
      </w:r>
      <w:r>
        <w:rPr>
          <w:rFonts w:hint="eastAsia" w:ascii="仿宋_GB2312" w:eastAsia="仿宋_GB2312"/>
          <w:sz w:val="32"/>
        </w:rPr>
        <w:t>活动</w:t>
      </w:r>
      <w:r>
        <w:rPr>
          <w:rFonts w:ascii="仿宋_GB2312" w:eastAsia="仿宋_GB2312"/>
          <w:sz w:val="32"/>
        </w:rPr>
        <w:t>的出勤情况是否满意</w:t>
      </w:r>
      <w:r>
        <w:rPr>
          <w:rFonts w:hint="eastAsia" w:ascii="仿宋_GB2312" w:eastAsia="仿宋_GB2312"/>
          <w:sz w:val="32"/>
        </w:rPr>
        <w:t>；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>2</w:t>
      </w:r>
      <w:r>
        <w:rPr>
          <w:rFonts w:hint="eastAsia" w:ascii="仿宋_GB2312" w:eastAsia="仿宋_GB2312"/>
          <w:sz w:val="32"/>
        </w:rPr>
        <w:t>.相较于进入计划之初，导师</w:t>
      </w:r>
      <w:r>
        <w:rPr>
          <w:rFonts w:ascii="仿宋_GB2312" w:eastAsia="仿宋_GB2312"/>
          <w:sz w:val="32"/>
        </w:rPr>
        <w:t>认为</w:t>
      </w:r>
      <w:r>
        <w:rPr>
          <w:rFonts w:hint="eastAsia" w:ascii="仿宋_GB2312" w:eastAsia="仿宋_GB2312"/>
          <w:sz w:val="32"/>
        </w:rPr>
        <w:t>学生对所选学科的兴趣和热爱程度、自主探索能力、学习主动性、质疑能力、批判性思维、创新意识、科研方法、国际视野等</w:t>
      </w:r>
      <w:r>
        <w:rPr>
          <w:rFonts w:ascii="仿宋_GB2312" w:eastAsia="仿宋_GB2312"/>
          <w:sz w:val="32"/>
        </w:rPr>
        <w:t>方面的变化</w:t>
      </w:r>
      <w:r>
        <w:rPr>
          <w:rFonts w:hint="eastAsia" w:ascii="仿宋_GB2312" w:eastAsia="仿宋_GB2312"/>
          <w:sz w:val="32"/>
        </w:rPr>
        <w:t>。</w:t>
      </w:r>
    </w:p>
    <w:p>
      <w:pPr>
        <w:spacing w:after="240" w:line="580" w:lineRule="exact"/>
        <w:ind w:firstLine="640" w:firstLineChars="200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二</w:t>
      </w:r>
      <w:r>
        <w:rPr>
          <w:rFonts w:ascii="黑体" w:hAnsi="黑体" w:eastAsia="黑体"/>
          <w:sz w:val="32"/>
        </w:rPr>
        <w:t>、</w:t>
      </w:r>
      <w:r>
        <w:rPr>
          <w:rFonts w:hint="eastAsia" w:ascii="黑体" w:hAnsi="黑体" w:eastAsia="黑体"/>
          <w:sz w:val="32"/>
        </w:rPr>
        <w:t>计分</w:t>
      </w:r>
      <w:r>
        <w:rPr>
          <w:rFonts w:ascii="黑体" w:hAnsi="黑体" w:eastAsia="黑体"/>
          <w:sz w:val="32"/>
        </w:rPr>
        <w:t>标准</w:t>
      </w:r>
    </w:p>
    <w:tbl>
      <w:tblPr>
        <w:tblStyle w:val="2"/>
        <w:tblW w:w="79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11"/>
        <w:gridCol w:w="3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41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30"/>
                <w:szCs w:val="30"/>
              </w:rPr>
            </w:pPr>
            <w:r>
              <w:rPr>
                <w:rFonts w:hint="eastAsia" w:ascii="仿宋_GB2312" w:hAnsi="Calibri" w:eastAsia="仿宋_GB2312"/>
                <w:sz w:val="30"/>
                <w:szCs w:val="30"/>
              </w:rPr>
              <w:t>导师对各项指标的评价</w:t>
            </w:r>
          </w:p>
        </w:tc>
        <w:tc>
          <w:tcPr>
            <w:tcW w:w="382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30"/>
                <w:szCs w:val="30"/>
              </w:rPr>
            </w:pPr>
            <w:r>
              <w:rPr>
                <w:rFonts w:hint="eastAsia" w:ascii="仿宋_GB2312" w:hAnsi="Calibri" w:eastAsia="仿宋_GB2312"/>
                <w:sz w:val="30"/>
                <w:szCs w:val="30"/>
              </w:rPr>
              <w:t>计分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41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30"/>
                <w:szCs w:val="30"/>
              </w:rPr>
            </w:pPr>
            <w:r>
              <w:rPr>
                <w:rFonts w:hint="eastAsia" w:ascii="仿宋_GB2312" w:hAnsi="Calibri" w:eastAsia="仿宋_GB2312"/>
                <w:sz w:val="30"/>
                <w:szCs w:val="30"/>
              </w:rPr>
              <w:t>非常满意/显著提升</w:t>
            </w:r>
          </w:p>
        </w:tc>
        <w:tc>
          <w:tcPr>
            <w:tcW w:w="382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30"/>
                <w:szCs w:val="30"/>
              </w:rPr>
            </w:pPr>
            <w:r>
              <w:rPr>
                <w:rFonts w:hint="eastAsia" w:ascii="仿宋_GB2312" w:hAnsi="Calibri" w:eastAsia="仿宋_GB2312"/>
                <w:sz w:val="30"/>
                <w:szCs w:val="30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41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30"/>
                <w:szCs w:val="30"/>
              </w:rPr>
            </w:pPr>
            <w:r>
              <w:rPr>
                <w:rFonts w:hint="eastAsia" w:ascii="仿宋_GB2312" w:hAnsi="Calibri" w:eastAsia="仿宋_GB2312"/>
                <w:sz w:val="30"/>
                <w:szCs w:val="30"/>
              </w:rPr>
              <w:t>比较满意/略有提升</w:t>
            </w:r>
          </w:p>
        </w:tc>
        <w:tc>
          <w:tcPr>
            <w:tcW w:w="382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30"/>
                <w:szCs w:val="30"/>
              </w:rPr>
            </w:pPr>
            <w:r>
              <w:rPr>
                <w:rFonts w:hint="eastAsia" w:ascii="仿宋_GB2312" w:hAnsi="Calibri" w:eastAsia="仿宋_GB2312"/>
                <w:sz w:val="30"/>
                <w:szCs w:val="30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41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30"/>
                <w:szCs w:val="30"/>
              </w:rPr>
            </w:pPr>
            <w:r>
              <w:rPr>
                <w:rFonts w:hint="eastAsia" w:ascii="仿宋_GB2312" w:hAnsi="Calibri" w:eastAsia="仿宋_GB2312"/>
                <w:sz w:val="30"/>
                <w:szCs w:val="30"/>
              </w:rPr>
              <w:t>一般/无变化</w:t>
            </w:r>
          </w:p>
        </w:tc>
        <w:tc>
          <w:tcPr>
            <w:tcW w:w="382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30"/>
                <w:szCs w:val="30"/>
              </w:rPr>
            </w:pPr>
            <w:r>
              <w:rPr>
                <w:rFonts w:hint="eastAsia" w:ascii="仿宋_GB2312" w:hAnsi="Calibri" w:eastAsia="仿宋_GB2312"/>
                <w:sz w:val="30"/>
                <w:szCs w:val="3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41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30"/>
                <w:szCs w:val="30"/>
              </w:rPr>
            </w:pPr>
            <w:r>
              <w:rPr>
                <w:rFonts w:hint="eastAsia" w:ascii="仿宋_GB2312" w:hAnsi="Calibri" w:eastAsia="仿宋_GB2312"/>
                <w:sz w:val="30"/>
                <w:szCs w:val="30"/>
              </w:rPr>
              <w:t>比较不满意/略有降低</w:t>
            </w:r>
          </w:p>
        </w:tc>
        <w:tc>
          <w:tcPr>
            <w:tcW w:w="382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30"/>
                <w:szCs w:val="30"/>
              </w:rPr>
            </w:pPr>
            <w:r>
              <w:rPr>
                <w:rFonts w:hint="eastAsia" w:ascii="仿宋_GB2312" w:hAnsi="Calibri" w:eastAsia="仿宋_GB2312"/>
                <w:sz w:val="30"/>
                <w:szCs w:val="30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41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30"/>
                <w:szCs w:val="30"/>
              </w:rPr>
            </w:pPr>
            <w:r>
              <w:rPr>
                <w:rFonts w:hint="eastAsia" w:ascii="仿宋_GB2312" w:hAnsi="Calibri" w:eastAsia="仿宋_GB2312"/>
                <w:sz w:val="30"/>
                <w:szCs w:val="30"/>
              </w:rPr>
              <w:t>非常不满意/明显降低</w:t>
            </w:r>
          </w:p>
        </w:tc>
        <w:tc>
          <w:tcPr>
            <w:tcW w:w="382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30"/>
                <w:szCs w:val="30"/>
              </w:rPr>
            </w:pPr>
            <w:r>
              <w:rPr>
                <w:rFonts w:hint="eastAsia" w:ascii="仿宋_GB2312" w:hAnsi="Calibri" w:eastAsia="仿宋_GB2312"/>
                <w:sz w:val="30"/>
                <w:szCs w:val="30"/>
              </w:rPr>
              <w:t>20</w:t>
            </w:r>
          </w:p>
        </w:tc>
      </w:tr>
    </w:tbl>
    <w:p>
      <w:pPr>
        <w:spacing w:line="580" w:lineRule="exact"/>
        <w:ind w:left="640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三</w:t>
      </w:r>
      <w:r>
        <w:rPr>
          <w:rFonts w:ascii="黑体" w:hAnsi="黑体" w:eastAsia="黑体"/>
          <w:sz w:val="32"/>
        </w:rPr>
        <w:t>、得分算法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</w:rPr>
      </w:pPr>
      <w:r>
        <w:rPr>
          <w:rFonts w:ascii="仿宋_GB2312" w:eastAsia="仿宋_GB2312"/>
          <w:sz w:val="32"/>
        </w:rPr>
        <w:t>评议</w:t>
      </w:r>
      <w:r>
        <w:rPr>
          <w:rFonts w:hint="eastAsia" w:ascii="仿宋_GB2312" w:eastAsia="仿宋_GB2312"/>
          <w:sz w:val="32"/>
        </w:rPr>
        <w:t>得分为</w:t>
      </w:r>
      <w:r>
        <w:rPr>
          <w:rFonts w:ascii="仿宋_GB2312" w:eastAsia="仿宋_GB2312"/>
          <w:sz w:val="32"/>
        </w:rPr>
        <w:t>四项指标</w:t>
      </w:r>
      <w:r>
        <w:rPr>
          <w:rFonts w:hint="eastAsia" w:ascii="仿宋_GB2312" w:eastAsia="仿宋_GB2312"/>
          <w:sz w:val="32"/>
        </w:rPr>
        <w:t>按计分</w:t>
      </w:r>
      <w:r>
        <w:rPr>
          <w:rFonts w:ascii="仿宋_GB2312" w:eastAsia="仿宋_GB2312"/>
          <w:sz w:val="32"/>
        </w:rPr>
        <w:t>标准算出的平均分</w:t>
      </w:r>
      <w:r>
        <w:rPr>
          <w:rFonts w:hint="eastAsia" w:ascii="仿宋_GB2312" w:eastAsia="仿宋_GB2312"/>
          <w:sz w:val="32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2765D0"/>
    <w:rsid w:val="7B27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2019-10-09T09:20:00Z</dcterms:created>
  <dc:creator>xiaoxiaotong</dc:creator>
  <cp:lastModifiedBy>xiaoxiaotong</cp:lastModifiedBy>
  <dcterms:modified xsi:type="dcterms:W3CDTF">2019-10-09T09:20:30Z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