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D4" w:rsidRDefault="00E92458">
      <w:pPr>
        <w:rPr>
          <w:rFonts w:ascii="黑体" w:eastAsia="黑体" w:hAnsi="黑体" w:cs="方正小标宋简体"/>
          <w:bCs/>
          <w:sz w:val="28"/>
          <w:szCs w:val="28"/>
        </w:rPr>
      </w:pPr>
      <w:r>
        <w:rPr>
          <w:rFonts w:ascii="黑体" w:eastAsia="黑体" w:hAnsi="黑体" w:cs="方正小标宋简体" w:hint="eastAsia"/>
          <w:bCs/>
          <w:sz w:val="28"/>
          <w:szCs w:val="28"/>
        </w:rPr>
        <w:t>附件5</w:t>
      </w:r>
    </w:p>
    <w:p w:rsidR="00F035C2" w:rsidRDefault="00F035C2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DF36D4" w:rsidRDefault="00E9245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机器人综合技能比赛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补充规则及要求</w:t>
      </w:r>
    </w:p>
    <w:p w:rsidR="00DF36D4" w:rsidRDefault="00DF36D4">
      <w:pPr>
        <w:ind w:firstLineChars="221" w:firstLine="707"/>
        <w:rPr>
          <w:sz w:val="32"/>
          <w:szCs w:val="32"/>
        </w:rPr>
      </w:pPr>
    </w:p>
    <w:p w:rsidR="003F3702" w:rsidRPr="003F3702" w:rsidRDefault="003F3702" w:rsidP="000E0B83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 w:rsidRPr="003F3702">
        <w:rPr>
          <w:rFonts w:ascii="仿宋" w:eastAsia="仿宋" w:hAnsi="仿宋" w:hint="eastAsia"/>
          <w:sz w:val="32"/>
          <w:szCs w:val="32"/>
        </w:rPr>
        <w:t>一、所有参赛联队在国、省赛及补充规则的框架下采取最终得分排名的形式，共计两轮竞赛，取分数之和为最终得分，按分数由高到低在本组别进行排名。第一轮调试时间45分钟，第二轮调试时间10分钟。</w:t>
      </w:r>
    </w:p>
    <w:p w:rsidR="003F3702" w:rsidRPr="003F3702" w:rsidRDefault="003F3702" w:rsidP="003F370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F3702">
        <w:rPr>
          <w:rFonts w:ascii="仿宋" w:eastAsia="仿宋" w:hAnsi="仿宋" w:hint="eastAsia"/>
          <w:sz w:val="32"/>
          <w:szCs w:val="32"/>
        </w:rPr>
        <w:t>二、为统一各分赛场标准，综合技能竞赛</w:t>
      </w:r>
      <w:r w:rsidR="002C44C0">
        <w:rPr>
          <w:rFonts w:ascii="仿宋" w:eastAsia="仿宋" w:hAnsi="仿宋" w:hint="eastAsia"/>
          <w:sz w:val="32"/>
          <w:szCs w:val="32"/>
        </w:rPr>
        <w:t>各市</w:t>
      </w:r>
      <w:r w:rsidRPr="003F3702">
        <w:rPr>
          <w:rFonts w:ascii="仿宋" w:eastAsia="仿宋" w:hAnsi="仿宋" w:hint="eastAsia"/>
          <w:sz w:val="32"/>
          <w:szCs w:val="32"/>
        </w:rPr>
        <w:t>必须使用省</w:t>
      </w:r>
      <w:r w:rsidR="000E0B83">
        <w:rPr>
          <w:rFonts w:ascii="仿宋" w:eastAsia="仿宋" w:hAnsi="仿宋" w:hint="eastAsia"/>
          <w:sz w:val="32"/>
          <w:szCs w:val="32"/>
        </w:rPr>
        <w:t>赛组委会</w:t>
      </w:r>
      <w:r w:rsidRPr="003F3702">
        <w:rPr>
          <w:rFonts w:ascii="仿宋" w:eastAsia="仿宋" w:hAnsi="仿宋" w:hint="eastAsia"/>
          <w:sz w:val="32"/>
          <w:szCs w:val="32"/>
        </w:rPr>
        <w:t>统一制作的竞赛场地</w:t>
      </w:r>
      <w:proofErr w:type="gramStart"/>
      <w:r w:rsidRPr="003F3702">
        <w:rPr>
          <w:rFonts w:ascii="仿宋" w:eastAsia="仿宋" w:hAnsi="仿宋" w:hint="eastAsia"/>
          <w:sz w:val="32"/>
          <w:szCs w:val="32"/>
        </w:rPr>
        <w:t>图</w:t>
      </w:r>
      <w:r w:rsidR="002C44C0">
        <w:rPr>
          <w:rFonts w:ascii="仿宋" w:eastAsia="仿宋" w:hAnsi="仿宋" w:hint="eastAsia"/>
          <w:sz w:val="32"/>
          <w:szCs w:val="32"/>
        </w:rPr>
        <w:t>组织</w:t>
      </w:r>
      <w:proofErr w:type="gramEnd"/>
      <w:r w:rsidRPr="003F3702">
        <w:rPr>
          <w:rFonts w:ascii="仿宋" w:eastAsia="仿宋" w:hAnsi="仿宋" w:hint="eastAsia"/>
          <w:sz w:val="32"/>
          <w:szCs w:val="32"/>
        </w:rPr>
        <w:t>竞赛，</w:t>
      </w:r>
      <w:r w:rsidR="002C44C0">
        <w:rPr>
          <w:rFonts w:ascii="仿宋" w:eastAsia="仿宋" w:hAnsi="仿宋" w:hint="eastAsia"/>
          <w:sz w:val="32"/>
          <w:szCs w:val="32"/>
        </w:rPr>
        <w:t>组委会将</w:t>
      </w:r>
      <w:r w:rsidRPr="003F3702">
        <w:rPr>
          <w:rFonts w:ascii="仿宋" w:eastAsia="仿宋" w:hAnsi="仿宋" w:hint="eastAsia"/>
          <w:sz w:val="32"/>
          <w:szCs w:val="32"/>
        </w:rPr>
        <w:t>统一发放至各分赛场。</w:t>
      </w:r>
    </w:p>
    <w:p w:rsidR="003F3702" w:rsidRPr="003F3702" w:rsidRDefault="002C44C0" w:rsidP="003F37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3F3702" w:rsidRPr="003F3702">
        <w:rPr>
          <w:rFonts w:ascii="仿宋" w:eastAsia="仿宋" w:hAnsi="仿宋" w:hint="eastAsia"/>
          <w:sz w:val="32"/>
          <w:szCs w:val="32"/>
        </w:rPr>
        <w:t>、竞赛开始前统一抽取任务，需严格按照抽出的任务摆放位置进行摆放，摆放完毕后需与裁判组确认合格</w:t>
      </w:r>
      <w:r>
        <w:rPr>
          <w:rFonts w:ascii="仿宋" w:eastAsia="仿宋" w:hAnsi="仿宋" w:hint="eastAsia"/>
          <w:sz w:val="32"/>
          <w:szCs w:val="32"/>
        </w:rPr>
        <w:t>后</w:t>
      </w:r>
      <w:r w:rsidR="003F3702" w:rsidRPr="003F3702">
        <w:rPr>
          <w:rFonts w:ascii="仿宋" w:eastAsia="仿宋" w:hAnsi="仿宋" w:hint="eastAsia"/>
          <w:sz w:val="32"/>
          <w:szCs w:val="32"/>
        </w:rPr>
        <w:t>，方可进行比赛。</w:t>
      </w:r>
    </w:p>
    <w:p w:rsidR="00DF36D4" w:rsidRDefault="002C44C0" w:rsidP="003F37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3F3702" w:rsidRPr="003F3702">
        <w:rPr>
          <w:rFonts w:ascii="仿宋" w:eastAsia="仿宋" w:hAnsi="仿宋" w:hint="eastAsia"/>
          <w:sz w:val="32"/>
          <w:szCs w:val="32"/>
        </w:rPr>
        <w:t>、因神秘任务道具的特殊性要求，省</w:t>
      </w:r>
      <w:proofErr w:type="gramStart"/>
      <w:r w:rsidR="003F3702" w:rsidRPr="003F3702">
        <w:rPr>
          <w:rFonts w:ascii="仿宋" w:eastAsia="仿宋" w:hAnsi="仿宋" w:hint="eastAsia"/>
          <w:sz w:val="32"/>
          <w:szCs w:val="32"/>
        </w:rPr>
        <w:t>赛所有</w:t>
      </w:r>
      <w:proofErr w:type="gramEnd"/>
      <w:r w:rsidR="003F3702" w:rsidRPr="003F3702">
        <w:rPr>
          <w:rFonts w:ascii="仿宋" w:eastAsia="仿宋" w:hAnsi="仿宋" w:hint="eastAsia"/>
          <w:sz w:val="32"/>
          <w:szCs w:val="32"/>
        </w:rPr>
        <w:t>组别取消神秘任务；按照国赛规则，需具备所有任务道具，如因场地缺少任务道具则视为弃权此任务且无流畅分、时间分。</w:t>
      </w:r>
      <w:bookmarkEnd w:id="0"/>
    </w:p>
    <w:sectPr w:rsidR="00DF36D4" w:rsidSect="00EE0F52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DA" w:rsidRDefault="007F73DA">
      <w:r>
        <w:separator/>
      </w:r>
    </w:p>
  </w:endnote>
  <w:endnote w:type="continuationSeparator" w:id="0">
    <w:p w:rsidR="007F73DA" w:rsidRDefault="007F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D4" w:rsidRDefault="00EE0F52">
    <w:pPr>
      <w:pStyle w:val="a3"/>
      <w:jc w:val="center"/>
    </w:pPr>
    <w:r>
      <w:fldChar w:fldCharType="begin"/>
    </w:r>
    <w:r w:rsidR="00E92458">
      <w:instrText xml:space="preserve"> PAGE   \* MERGEFORMAT </w:instrText>
    </w:r>
    <w:r>
      <w:fldChar w:fldCharType="separate"/>
    </w:r>
    <w:r w:rsidR="002C44C0" w:rsidRPr="002C44C0">
      <w:rPr>
        <w:noProof/>
        <w:lang w:val="zh-CN"/>
      </w:rPr>
      <w:t>1</w:t>
    </w:r>
    <w:r>
      <w:fldChar w:fldCharType="end"/>
    </w:r>
  </w:p>
  <w:p w:rsidR="00DF36D4" w:rsidRDefault="00DF36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DA" w:rsidRDefault="007F73DA">
      <w:r>
        <w:separator/>
      </w:r>
    </w:p>
  </w:footnote>
  <w:footnote w:type="continuationSeparator" w:id="0">
    <w:p w:rsidR="007F73DA" w:rsidRDefault="007F7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F87514"/>
    <w:multiLevelType w:val="singleLevel"/>
    <w:tmpl w:val="A4F875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25E"/>
    <w:rsid w:val="00081835"/>
    <w:rsid w:val="000E0B83"/>
    <w:rsid w:val="002C341E"/>
    <w:rsid w:val="002C44C0"/>
    <w:rsid w:val="003B69E8"/>
    <w:rsid w:val="003F3702"/>
    <w:rsid w:val="0041080B"/>
    <w:rsid w:val="00694839"/>
    <w:rsid w:val="00777B67"/>
    <w:rsid w:val="007F73DA"/>
    <w:rsid w:val="009338B7"/>
    <w:rsid w:val="00A9325E"/>
    <w:rsid w:val="00AC0C47"/>
    <w:rsid w:val="00C63F4B"/>
    <w:rsid w:val="00CB7927"/>
    <w:rsid w:val="00D4613F"/>
    <w:rsid w:val="00DE5511"/>
    <w:rsid w:val="00DF36D4"/>
    <w:rsid w:val="00E92458"/>
    <w:rsid w:val="00EE0F52"/>
    <w:rsid w:val="00F035C2"/>
    <w:rsid w:val="00F3423C"/>
    <w:rsid w:val="00F55EE3"/>
    <w:rsid w:val="00F71719"/>
    <w:rsid w:val="00FC0C85"/>
    <w:rsid w:val="1C7215EE"/>
    <w:rsid w:val="29EF79BD"/>
    <w:rsid w:val="39EF5A49"/>
    <w:rsid w:val="3A166849"/>
    <w:rsid w:val="3E8C77B1"/>
    <w:rsid w:val="49F65624"/>
    <w:rsid w:val="565102E4"/>
    <w:rsid w:val="5C3A1E13"/>
    <w:rsid w:val="6CEE4B42"/>
    <w:rsid w:val="7FAE633F"/>
    <w:rsid w:val="7FBC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F5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0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0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0F52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EE0F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Administrator.DESKTOP-EUHPM24</dc:creator>
  <cp:lastModifiedBy>Bessie Zhang</cp:lastModifiedBy>
  <cp:revision>10</cp:revision>
  <dcterms:created xsi:type="dcterms:W3CDTF">2021-05-24T00:43:00Z</dcterms:created>
  <dcterms:modified xsi:type="dcterms:W3CDTF">2021-06-07T07:53:00Z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DC3E12F523DD4FBF8C897E56214C0D28</vt:lpwstr>
  </property>
</Properties>
</file>