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pacing w:after="289" w:afterLines="50"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乌鲁木齐市</w:t>
      </w:r>
      <w:r>
        <w:rPr>
          <w:rFonts w:eastAsia="方正小标宋简体"/>
          <w:color w:val="000000"/>
          <w:sz w:val="36"/>
          <w:szCs w:val="36"/>
        </w:rPr>
        <w:t>青少年科技活动特色学校评估标准（100分）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4598"/>
        <w:gridCol w:w="1085"/>
        <w:gridCol w:w="1916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类别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项目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分值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要求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组织管理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（5）</w:t>
            </w:r>
          </w:p>
        </w:tc>
        <w:tc>
          <w:tcPr>
            <w:tcW w:w="45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学校成立由校级领导任组长的科技教育工作领导小组</w:t>
            </w:r>
          </w:p>
        </w:tc>
        <w:tc>
          <w:tcPr>
            <w:tcW w:w="1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提供小组名单</w:t>
            </w:r>
          </w:p>
        </w:tc>
        <w:tc>
          <w:tcPr>
            <w:tcW w:w="74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设置科技教育教研室，有具体人员负责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提供成员名单及分工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学校制定今后3-5年科技教育工作规划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提供工作规划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每年制定科技教育工作年度计划，召开专题会议并组织实施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提供会议记录及年度计划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基础建设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（10）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建有科普专栏（画廊）和科技教育成果展示室（展示橱）并定期更换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提供照片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建有科技活动室、实验室等活动场所，并配齐配足相关的器材设备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提供照片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编辑科普知识、科普活动简报等内部交流宣传资料或手册等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提供资料样本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学校广播站、电视台定期开设科普节目，宣传科普知识；学校网站有科技教育网页，点击率高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提供节目或网页资料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活动场所和相关器材设备使用效率高，建有利用教育资源开展科技教育活动的记录档案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提供活动记录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辅导员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队伍建设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（20）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建立科技辅导员队伍建设、培训、评价制度，对教师指导学生开展科技活动的时间计算工作量，将科学教育工作纳入教师考核、表彰体系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相关文件或评比表彰办法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建有科学课教师、科技辅导员和各学科教师组成的专职科技辅导员队伍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提供参与人员及任务分工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聘请热心青少年科技教育的专家、科技工作者、科普志愿者等任校外科技辅导员并开展活动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提供名单及活动记录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科技辅导员配合学校开展科技教育成效显著，有科技辅导员开展科技教育工作的过程性资料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提供讲稿、照片、录像等资料样本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有科技教师培训的长远计划和年度计划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提供计划文本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积极选派科学课程教师、科技辅导员和综合实践活动教师参加校外各类进修、培训、考察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提供近2年科技辅导员和科学教师专业成长记录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科普活动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（20）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建立各种学生科技兴趣小组（科技社团），中学生参与率不低于50%、小学生不低于30%， 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开展兴趣小组活动的资料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科技兴趣小组有指导教师、有活动计划、有活动阵地，指导学生开展科技兴趣活动有成效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兴趣小组活动记录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坚持开展全校性主题科普实践活动（科技节、科技周、科普日等），有活动方案和活动总结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年活动总结和完整资料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组织学生参与青少年科学调查体验活动、科普志愿者社区行动等普及性的科技活动，全校学生参加各级各类科普活动参与率达到80%以上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提供活动记录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学校有科技教育活动传统项目，坚持长期开展科技教育特色活动，得到社会认可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提供近2年相关活动资料和活动成果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科普活动的开展与未成年人思想道德教育结合紧密，在活动中有明确的思想教育目的和计划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提供相关计划和案例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科普资源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共建共享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（10）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建有长期稳定的校外教育资源、社会实践基地和社区服务的网络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提供场所名单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充分利用校外教育资源对学生进行科普教育，结合学科课程需要，组织学生到各类科普教育基地和场馆参观学习等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提供活动计划和记录资料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制定学生参加社会实践和社区服务的实施方案并组织实施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提供活动记录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有较为完整的科技教育资源开发设想和阶段性计划，科技教育课程资源丰富多彩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提供开发方案和教案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教学研究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（10）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学校积极开展科技教育校本教研活动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提供研究课题和活动记录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科技辅导员和科学教师承担省、市、县级课题，每年有科技教育论文在省市交流获奖或刊物发表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提供证书或刊物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72" w:firstLineChars="200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通过网络教研、片区教研、教师个人主页或博客等多种形式主动传播科技教育的先进思想、教学经验和活动成果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提供记录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科技教育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成果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（15）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学校长期开展科技教育和科普工作成绩显著，有显著的社会效益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提供相关材料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学校在各类科技竞赛活动中获得表彰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提供表彰文件或证书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学校建有学生“学科学、爱科学、用科学”和科学素养提高案例档案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提供典型案例两项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部分学生科技实践能力和创新精神突出，参加各级各类科技竞赛并获奖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提供表彰文件或证书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科学课程教师、科技辅导员受到各级表彰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提供受表彰材料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示范辐射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（10）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能为各地学校提供教师培训、教学示范、教育研究资讯、课程资源共享等科技教育服务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提供相关材料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积极支援科技教育薄弱学校，能主动向其他学校开放，提供学习考察的现场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提供相关材料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具有同周边学校、社区一起开展青少年科技教育和科普活动的能力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提供相关材料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eastAsia="仿宋"/>
          <w:color w:val="000000"/>
          <w:sz w:val="30"/>
          <w:szCs w:val="30"/>
        </w:rPr>
      </w:pPr>
    </w:p>
    <w:p>
      <w:pPr>
        <w:spacing w:after="289" w:afterLines="50" w:line="560" w:lineRule="exact"/>
        <w:rPr>
          <w:rFonts w:hint="eastAsia" w:eastAsia="仿宋_GB2312"/>
          <w:color w:val="000000"/>
          <w:sz w:val="32"/>
          <w:szCs w:val="32"/>
          <w:u w:val="single" w:color="000000"/>
        </w:rPr>
      </w:pPr>
    </w:p>
    <w:p/>
    <w:sectPr>
      <w:footerReference r:id="rId3" w:type="even"/>
      <w:pgSz w:w="11906" w:h="16838"/>
      <w:pgMar w:top="1985" w:right="1588" w:bottom="1814" w:left="1588" w:header="1644" w:footer="102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544215-F12D-4AB8-A573-9F962245FC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87584E1-8C81-464D-B175-A1663AFC508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EFA0BD7-E030-4104-BE09-8E1B9485539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074E66D-3659-458B-BDEC-D0DF1763ED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DDEFF42-2B7D-4D60-B7C2-C9A87F2CF6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06" w:wrap="around" w:vAnchor="text" w:hAnchor="margin" w:xAlign="outside" w:y="-144"/>
      <w:ind w:firstLine="280" w:firstLineChars="100"/>
      <w:rPr>
        <w:rStyle w:val="5"/>
        <w:rFonts w:ascii="宋体" w:hAnsi="宋体" w:eastAsia="宋体"/>
        <w:color w:val="000000"/>
        <w:sz w:val="28"/>
        <w:szCs w:val="28"/>
      </w:rPr>
    </w:pPr>
    <w:r>
      <w:rPr>
        <w:rStyle w:val="5"/>
        <w:rFonts w:hint="eastAsia" w:ascii="宋体" w:hAnsi="宋体" w:eastAsia="宋体"/>
        <w:color w:val="000000"/>
        <w:sz w:val="28"/>
        <w:szCs w:val="28"/>
      </w:rPr>
      <w:t xml:space="preserve">- </w:t>
    </w:r>
    <w:r>
      <w:rPr>
        <w:rFonts w:ascii="宋体" w:hAnsi="宋体" w:eastAsia="宋体"/>
        <w:color w:val="000000"/>
        <w:sz w:val="28"/>
        <w:szCs w:val="28"/>
      </w:rPr>
      <w:fldChar w:fldCharType="begin"/>
    </w:r>
    <w:r>
      <w:rPr>
        <w:rStyle w:val="5"/>
        <w:rFonts w:ascii="宋体" w:hAnsi="宋体" w:eastAsia="宋体"/>
        <w:color w:val="000000"/>
        <w:sz w:val="28"/>
        <w:szCs w:val="28"/>
      </w:rPr>
      <w:instrText xml:space="preserve">PAGE  </w:instrText>
    </w:r>
    <w:r>
      <w:rPr>
        <w:rFonts w:ascii="宋体" w:hAnsi="宋体" w:eastAsia="宋体"/>
        <w:color w:val="000000"/>
        <w:sz w:val="28"/>
        <w:szCs w:val="28"/>
      </w:rPr>
      <w:fldChar w:fldCharType="separate"/>
    </w:r>
    <w:r>
      <w:rPr>
        <w:rStyle w:val="5"/>
        <w:rFonts w:ascii="宋体" w:hAnsi="宋体" w:eastAsia="宋体"/>
        <w:color w:val="000000"/>
        <w:sz w:val="28"/>
        <w:szCs w:val="28"/>
      </w:rPr>
      <w:t>28</w:t>
    </w:r>
    <w:r>
      <w:rPr>
        <w:rFonts w:ascii="宋体" w:hAnsi="宋体" w:eastAsia="宋体"/>
        <w:color w:val="000000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color w:val="000000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ZTU3M2UxZGZjNjc2NmU1OTg4ZjIxOTg1OTZlMGIifQ=="/>
  </w:docVars>
  <w:rsids>
    <w:rsidRoot w:val="00000000"/>
    <w:rsid w:val="020E4C01"/>
    <w:rsid w:val="06CC0A1A"/>
    <w:rsid w:val="619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1638</Words>
  <Characters>1658</Characters>
  <Lines>0</Lines>
  <Paragraphs>0</Paragraphs>
  <TotalTime>4</TotalTime>
  <ScaleCrop>false</ScaleCrop>
  <LinksUpToDate>false</LinksUpToDate>
  <CharactersWithSpaces>1659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2023-10-27T09:17:00Z</dcterms:created>
  <dc:creator>SOEYI</dc:creator>
  <cp:lastModifiedBy>ACTION</cp:lastModifiedBy>
  <cp:lastPrinted>2023-11-08T08:31:10Z</cp:lastPrinted>
  <dcterms:modified xsi:type="dcterms:W3CDTF">2023-11-08T08:31:59Z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C23CF82DE1B943618C67FE6761649F74_12</vt:lpwstr>
  </property>
</Properties>
</file>