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项目报告撰写要求</w:t>
      </w:r>
    </w:p>
    <w:p>
      <w:pPr>
        <w:pStyle w:val="2"/>
        <w:rPr>
          <w:rFonts w:hint="eastAsia" w:ascii="仿宋_GB2312" w:hAnsi="等线" w:eastAsia="仿宋_GB2312" w:cs="Times New Roman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项目报告中需重点阐述以下内容：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创新性：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明确与现有技术/方案的差异，往届获奖作品升级需详述迭代点（如材料改进、应用场景拓展）；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科学性：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说明学科理论依据（工程、自然、社会科学交叉优先），方法论符合国际学术规范；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实用性：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已验证解决实际问题（需重点说明项目在应用中取得的实际成效情况），或具备明确转化路径（需附应用案例/成本分析）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国际价值（可选）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：阐述对全球同类水问题的借鉴意义（如“一带一路”沿线水治理适配性等）。</w:t>
      </w:r>
    </w:p>
    <w:p>
      <w:pPr>
        <w:pStyle w:val="2"/>
        <w:rPr>
          <w:rFonts w:hint="eastAsia"/>
          <w:lang w:eastAsia="zh-CN"/>
        </w:rPr>
      </w:pPr>
    </w:p>
    <w:p>
      <w:pPr>
        <w:jc w:val="center"/>
        <w:rPr>
          <w:rFonts w:hint="eastAsia" w:ascii="方正小标宋简体" w:hAnsi="黑体" w:eastAsia="方正小标宋简体"/>
          <w:sz w:val="36"/>
          <w:szCs w:val="36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3C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napToGrid w:val="0"/>
      <w:spacing w:line="300" w:lineRule="auto"/>
      <w:ind w:firstLine="556"/>
    </w:pPr>
    <w:rPr>
      <w:rFonts w:ascii="仿宋_GB2312" w:eastAsia="仿宋_GB2312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2026-10-27T07:34:59Z</dcterms:created>
  <dc:creator>Administrator</dc:creator>
  <cp:lastModifiedBy>Administrator</cp:lastModifiedBy>
  <dcterms:modified xsi:type="dcterms:W3CDTF">2026-10-27T07:35:03Z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2052-11.8.2.12344</vt:lpwstr>
  </property>
  <property fmtid="{D5CDD505-2E9C-101B-9397-08002B2CF9AE}" pid="3" name="ICV">
    <vt:lpwstr>12A2EA4AA3A4449FAB6528B80A5D5825</vt:lpwstr>
  </property>
</Properties>
</file>